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D49C8E" w14:textId="77777777" w:rsidR="00FC7741" w:rsidRDefault="001844F3" w:rsidP="007A5648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2C450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แบบประเมิน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ระบบความปลอดภัย</w:t>
      </w:r>
    </w:p>
    <w:p w14:paraId="75A2078C" w14:textId="27ED9E0A" w:rsidR="00A7565C" w:rsidRPr="00FC7741" w:rsidRDefault="00755B69" w:rsidP="007A5648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ห้องปฏิบัติการ</w:t>
      </w:r>
      <w:r w:rsidR="0030584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ที่เกี่ยวข้อง</w:t>
      </w:r>
      <w:r w:rsidR="00147DC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กับด้าน</w:t>
      </w:r>
      <w:r w:rsidR="0030584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รังสี </w:t>
      </w:r>
    </w:p>
    <w:p w14:paraId="640886CF" w14:textId="77777777" w:rsidR="00A7565C" w:rsidRDefault="00305844" w:rsidP="007A5648">
      <w:pPr>
        <w:spacing w:after="0" w:line="240" w:lineRule="auto"/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7657D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3628AFCE" w14:textId="27B5CCF6" w:rsidR="000467FC" w:rsidRPr="00DA5104" w:rsidRDefault="00241F2F" w:rsidP="007A5648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DA5104">
        <w:rPr>
          <w:rFonts w:ascii="TH SarabunPSK" w:eastAsia="TH SarabunPSK" w:hAnsi="TH SarabunPSK" w:cs="TH SarabunPSK"/>
          <w:b/>
          <w:bCs/>
          <w:sz w:val="36"/>
          <w:szCs w:val="36"/>
        </w:rPr>
        <w:t>(</w:t>
      </w:r>
      <w:r w:rsidR="000467FC" w:rsidRPr="00DA5104">
        <w:rPr>
          <w:rFonts w:ascii="TH SarabunPSK" w:eastAsia="TH SarabunPSK" w:hAnsi="TH SarabunPSK" w:cs="TH SarabunPSK"/>
          <w:b/>
          <w:bCs/>
          <w:sz w:val="36"/>
          <w:szCs w:val="36"/>
        </w:rPr>
        <w:t>CU-R</w:t>
      </w:r>
      <w:r w:rsidR="00C17038">
        <w:rPr>
          <w:rFonts w:ascii="TH SarabunPSK" w:eastAsia="TH SarabunPSK" w:hAnsi="TH SarabunPSK" w:cs="TH SarabunPSK"/>
          <w:b/>
          <w:bCs/>
          <w:sz w:val="36"/>
          <w:szCs w:val="36"/>
        </w:rPr>
        <w:t>S</w:t>
      </w:r>
      <w:r w:rsidR="000467FC" w:rsidRPr="00DA5104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Checklist)</w:t>
      </w:r>
    </w:p>
    <w:p w14:paraId="51ED4E4C" w14:textId="5EF66119" w:rsidR="001627B2" w:rsidRPr="001627B2" w:rsidRDefault="001627B2" w:rsidP="007A5648">
      <w:pPr>
        <w:spacing w:after="0" w:line="240" w:lineRule="auto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7565C" w:rsidRPr="00FC7741" w14:paraId="2BFF0FD2" w14:textId="77777777" w:rsidTr="00915E9D">
        <w:trPr>
          <w:trHeight w:val="1264"/>
        </w:trPr>
        <w:tc>
          <w:tcPr>
            <w:tcW w:w="9640" w:type="dxa"/>
          </w:tcPr>
          <w:p w14:paraId="17E198FF" w14:textId="77777777" w:rsidR="00A7565C" w:rsidRPr="00FC7741" w:rsidRDefault="00305844" w:rsidP="00915E9D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u w:val="single"/>
              </w:rPr>
            </w:pPr>
            <w:r w:rsidRPr="00FC774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คำชี้แจง</w:t>
            </w:r>
          </w:p>
          <w:p w14:paraId="44B72AE1" w14:textId="19914C06" w:rsidR="00A7565C" w:rsidRPr="00FC7741" w:rsidRDefault="00305844" w:rsidP="001732E7">
            <w:pPr>
              <w:spacing w:after="0" w:line="240" w:lineRule="auto"/>
              <w:ind w:left="464" w:right="184" w:hanging="27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ห้องปฏิบัติการ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ต่อ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="00DD29F8" w:rsidRPr="00FC7741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แบบ</w:t>
            </w:r>
            <w:r w:rsidR="00DD29F8" w:rsidRPr="00FC7741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ประเมิน</w:t>
            </w:r>
            <w:r w:rsidRPr="00FC774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</w:p>
          <w:p w14:paraId="41F4D513" w14:textId="77777777" w:rsidR="00A7565C" w:rsidRPr="00FC7741" w:rsidRDefault="00305844" w:rsidP="001732E7">
            <w:pPr>
              <w:spacing w:after="0" w:line="240" w:lineRule="auto"/>
              <w:ind w:left="464" w:right="184" w:hanging="27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กรณีห้องปฏิบัติการครอบคลุมบริเวณติดกันมากกว่า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 สามารถพิจารณาว่าเป็น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ห้องปฏิบัติการได้ ในกรณีที่ในแต่ละห้องนั้นมีลักษณะกิจกรรมเดียวกันและมีความเสี่ยงเหมือนกัน แต่ถ้าห้องปฏิบัติการที่อยู่ติดกันมีลักษณะกิจกรรมและความเสี่ยงแตกต่างกัน ให้ถือว่าเป็นคนละห้องปฏิบัติการ</w:t>
            </w:r>
          </w:p>
          <w:p w14:paraId="689F23D9" w14:textId="05794216" w:rsidR="00A7565C" w:rsidRPr="00FC7741" w:rsidRDefault="00305844" w:rsidP="001732E7">
            <w:pPr>
              <w:spacing w:after="0" w:line="240" w:lineRule="auto"/>
              <w:ind w:left="464" w:right="184" w:hanging="283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ห้องปฏิบัติการที่เคยลงทะเบียนในระบบ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ESPReL </w:t>
            </w:r>
            <w:r w:rsidRPr="00FC774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แล้วควรใช้ชื่อห้องปฏิบัติการที่เหมือนกับในระบบ</w:t>
            </w:r>
            <w:r w:rsidR="00F357F1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7F1" w:rsidRPr="00FC7741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ESPReL</w:t>
            </w: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  <w:p w14:paraId="3C2F35E4" w14:textId="7D0B7011" w:rsidR="00D750A0" w:rsidRPr="00FC7741" w:rsidRDefault="000F638B" w:rsidP="001732E7">
            <w:pPr>
              <w:spacing w:after="0" w:line="240" w:lineRule="auto"/>
              <w:ind w:left="464" w:right="184" w:hanging="27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4</w:t>
            </w:r>
            <w:r w:rsidR="00D750A0" w:rsidRPr="00FC7741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. </w:t>
            </w:r>
            <w:r w:rsidR="0040690C" w:rsidRPr="00FC7741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หากมีข้อสงสัย หรือมีคำถาม</w:t>
            </w:r>
            <w:r w:rsidR="00DD29F8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ในการกรอกแบบประเมิน</w:t>
            </w:r>
            <w:r w:rsidR="001C56A0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นี้ กรุณ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าติดต่อฝ่ายเลขานุการ คณะกรรมการความปลอดภัยด้านรังสี จุฬาลงกรณ์มหาวิทยาลัย โทร.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0-2218-</w:t>
            </w:r>
            <w:r w:rsidR="00B01556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5213</w:t>
            </w:r>
            <w:r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, 0-2218-5227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มือถือ 08</w:t>
            </w:r>
            <w:r w:rsidR="00047DCA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-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5074</w:t>
            </w:r>
            <w:r w:rsidR="00047DCA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-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3383</w:t>
            </w:r>
          </w:p>
          <w:p w14:paraId="7A33418B" w14:textId="77777777" w:rsidR="000467FC" w:rsidRPr="00FC7741" w:rsidRDefault="000467FC" w:rsidP="001732E7">
            <w:pPr>
              <w:spacing w:after="0" w:line="240" w:lineRule="auto"/>
              <w:ind w:left="464" w:right="184" w:hanging="27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1B6669E9" w14:textId="77777777" w:rsidR="000467FC" w:rsidRPr="00FC7741" w:rsidRDefault="00F465D1" w:rsidP="001732E7">
            <w:pPr>
              <w:spacing w:after="0" w:line="240" w:lineRule="auto"/>
              <w:ind w:left="38" w:right="184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08AF8AA" w14:textId="4C70DF5E" w:rsidR="000467FC" w:rsidRPr="00FC7741" w:rsidRDefault="000467FC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วัสดุกัมมันตรังสี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หมายถึง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ธาตุหรือสารประกอบใด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ๆ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ที่องค์ประกอบส่วนหนึ่งมีโครงสร้างภายในอะตอมไม่คงตัว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และสลายตัวโดยปลดปล่อยรังสีออกมา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ทั้งที่มีอยู่ในธรรมชาติหรือเกิดจากการผลิตหรือการใช้วัสดุนิวเคลียร์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การผลิตจากเครื่องกําเนิดรังสี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หรือกรรมวิธีอื่นใด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ทั้งนี้</w:t>
            </w:r>
            <w:r w:rsidR="0040690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40690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ไม่รวมถึงวัสดุกัมมันตรังสีที่มีลักษณะเป็นวัสดุนิวเคลียร์</w:t>
            </w:r>
          </w:p>
          <w:p w14:paraId="4E726BD2" w14:textId="77777777" w:rsidR="00F465D1" w:rsidRPr="00FC7741" w:rsidRDefault="00F465D1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color w:val="auto"/>
                <w:sz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cs/>
              </w:rPr>
              <w:t>วัสดุนิวเคลียร์</w:t>
            </w:r>
            <w:r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 xml:space="preserve"> หมาย</w:t>
            </w:r>
            <w:r w:rsidR="007B28BC"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รวมถึง</w:t>
            </w:r>
            <w:r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 xml:space="preserve"> </w:t>
            </w:r>
            <w:r w:rsidR="007B28BC"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วัสดุต้นกําลัง วัสดุนิวเคลียร์พิเศษ หรือวัสดุอื่นตามที่กําหนดในกฎกระทรวง</w:t>
            </w:r>
          </w:p>
          <w:p w14:paraId="2778CE33" w14:textId="083E7AE4" w:rsidR="007B28BC" w:rsidRPr="00FC7741" w:rsidRDefault="008E19C6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เครื่องกำเนิดรังสี</w:t>
            </w:r>
            <w:r w:rsidRPr="00FC7741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หมายถึง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เครื่องหรือระบบอุปกรณ์เมื่อมีการให้พลังงานเข้าไปแล้วจะก่อให้เกิดการปลดปล่อยรังสีออกมา</w:t>
            </w:r>
            <w:r w:rsidR="007B28B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และอุปกรณ์ตามที่กําหนดในกฎกระทรวงที่ใช้ประกอบเป็นเครื่องกําเนิดรังสี</w:t>
            </w:r>
          </w:p>
          <w:p w14:paraId="608B3BCA" w14:textId="77777777" w:rsidR="007B28BC" w:rsidRPr="00FC7741" w:rsidRDefault="00F465D1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กากกัมมันตรังสี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หมายถึง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วัสดุไม่ว่าจะอยู่ในรูปของแข็ง</w:t>
            </w:r>
            <w:r w:rsidR="007B28B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ของเหลว</w:t>
            </w:r>
            <w:r w:rsidR="007B28B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หรือก๊าซ</w:t>
            </w:r>
            <w:r w:rsidR="007B28BC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7B28BC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ดังต่อไปนี้</w:t>
            </w:r>
          </w:p>
          <w:p w14:paraId="7E6D848A" w14:textId="6372AF9C" w:rsidR="007B28BC" w:rsidRPr="00FC7741" w:rsidRDefault="007B28BC" w:rsidP="001732E7">
            <w:pPr>
              <w:pStyle w:val="ListParagraph"/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1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)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วัสดุกัมมันตรังสีที่อยู่ภายใต้การควบคุมตามพระราชบัญญัติ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พลังงานนิวเคลียร์เพื่อสันติ</w:t>
            </w:r>
            <w:r w:rsidR="001627B2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พ</w:t>
            </w:r>
            <w:r w:rsidR="008A494D" w:rsidRPr="00FC7741">
              <w:rPr>
                <w:rFonts w:ascii="TH SarabunPSK" w:eastAsia="TH SarabunPSK" w:hAnsi="TH SarabunPSK" w:cs="TH SarabunPSK"/>
                <w:sz w:val="28"/>
                <w:cs/>
              </w:rPr>
              <w:t>.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ศ</w:t>
            </w:r>
            <w:r w:rsidR="008A494D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. 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2559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ที่ไม่อาจใช้งานได้ตามสภาพอีกต่อไป</w:t>
            </w:r>
          </w:p>
          <w:p w14:paraId="032C5EB8" w14:textId="68719CFD" w:rsidR="007B28BC" w:rsidRPr="00FC7741" w:rsidRDefault="007B28BC" w:rsidP="001732E7">
            <w:pPr>
              <w:pStyle w:val="ListParagraph"/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2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)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วัสดุที่ประกอบหรือปนเปื้อนด้วยวัสดุนิวเคลียร์หรือวัสดุกัมมันตรังสีที่อยู่ภายใต้การควบคุมตามพระราชบัญญัติ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พลังงานนิวเคลียร์เพื่อสันติ</w:t>
            </w:r>
            <w:r w:rsidR="008A494D" w:rsidRPr="00FC7741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พ</w:t>
            </w:r>
            <w:r w:rsidR="008A494D" w:rsidRPr="00FC7741">
              <w:rPr>
                <w:rFonts w:ascii="TH SarabunPSK" w:eastAsia="TH SarabunPSK" w:hAnsi="TH SarabunPSK" w:cs="TH SarabunPSK"/>
                <w:sz w:val="28"/>
                <w:cs/>
              </w:rPr>
              <w:t>.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ศ</w:t>
            </w:r>
            <w:r w:rsidR="008A494D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. </w:t>
            </w:r>
            <w:r w:rsidR="008A494D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2559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ทั้งนี้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วัสดุที่ประกอบหรือปนเปื้อนดังกล่าวต้องมีค่ากัมมันตภาพต่อปริมาณ</w:t>
            </w:r>
            <w:r w:rsidR="008A494D" w:rsidRPr="00FC7741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หรือกัมมันตภาพรวมสูงกว่าเกณฑ์ปลอดภัยที่</w:t>
            </w:r>
            <w:r w:rsidR="00C96F67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คณะกรรมการพลังงานนิวเคลียร์เพื่อสันติ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กําหนด</w:t>
            </w:r>
          </w:p>
          <w:p w14:paraId="583A72C3" w14:textId="04ABA728" w:rsidR="007B28BC" w:rsidRPr="00FC7741" w:rsidRDefault="007B28BC" w:rsidP="001732E7">
            <w:pPr>
              <w:pStyle w:val="ListParagraph"/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FC7741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(</w:t>
            </w:r>
            <w:r w:rsidR="008A494D"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3</w:t>
            </w:r>
            <w:r w:rsidRPr="00FC7741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) </w:t>
            </w:r>
            <w:r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วัสดุอื่นใดที่มีกัมมันตภาพตามที่</w:t>
            </w:r>
            <w:r w:rsidR="00C96F67"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คณะกรรมการพลังงานนิวเคลียร์เพื่อสันติ</w:t>
            </w:r>
            <w:r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กําหนด</w:t>
            </w:r>
            <w:r w:rsidRPr="00FC7741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ทั้งนี้</w:t>
            </w:r>
            <w:r w:rsidRPr="00FC7741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ไม่รวมถึงเชื้อเพลิงนิวเคลียร์ใช้แล้ว</w:t>
            </w:r>
          </w:p>
          <w:p w14:paraId="55518C57" w14:textId="77777777" w:rsidR="003113D2" w:rsidRPr="00FC7741" w:rsidRDefault="00FE3F71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ส่วนงาน</w:t>
            </w:r>
            <w:r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หมายถึง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โครงสร้างส่วนงานของจุฬาลงกรณ์มหาวิทยาลัย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ได้แก่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สำนักงานสภามหาวิทยาลัย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สำนักงานมหาวิทยาลัย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คณะ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สถาบัน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และส่วนงานที่เรียกชื่ออย่างอื่น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(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ได้แก่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บัณฑิตวิทยาลัย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สถาบันบัณฑิตบริหารธุรกิจศศินทร์แห่งจุฬาลงกรณ์มหาวิทยาลัย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สถาบันภาษา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สำนักงานการทะเบียน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="00544C89" w:rsidRPr="00FC7741">
              <w:rPr>
                <w:rFonts w:ascii="TH SarabunPSK" w:eastAsia="TH SarabunPSK" w:hAnsi="TH SarabunPSK" w:cs="TH SarabunPSK" w:hint="cs"/>
                <w:sz w:val="28"/>
                <w:cs/>
              </w:rPr>
              <w:t>สำนักงานวิทยทรัพยากร</w:t>
            </w:r>
            <w:r w:rsidR="00544C89" w:rsidRPr="00FC7741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</w:p>
          <w:p w14:paraId="3481CCDC" w14:textId="0E86054D" w:rsidR="00FE3F71" w:rsidRPr="00FC7741" w:rsidRDefault="00544C89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C774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="00FE3F71"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หมายถึง</w:t>
            </w:r>
            <w:r w:rsidRPr="00FC7741">
              <w:rPr>
                <w:rFonts w:ascii="TH SarabunPSK" w:eastAsia="TH SarabunPSK" w:hAnsi="TH SarabunPSK" w:cs="TH SarabunPSK"/>
                <w:sz w:val="28"/>
                <w:cs/>
              </w:rPr>
              <w:t xml:space="preserve"> การจัดแบ่งหน่วยงานภายในส่วนงาน เพื่อสนับสนุนการดำเนินงานของส่วนงานในการปฏิบัติพันธกิจตามอำนาจหน้าที่ที่กำหนดไว้ เพื่อให้เกิดความคล่องตัว มีประสิทธิภาพและประสิทธิผล</w:t>
            </w:r>
          </w:p>
          <w:p w14:paraId="562B830B" w14:textId="5208228B" w:rsidR="001627B2" w:rsidRPr="00FC7741" w:rsidRDefault="001627B2" w:rsidP="001732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color w:val="auto"/>
                <w:sz w:val="28"/>
              </w:rPr>
            </w:pPr>
            <w:r w:rsidRPr="00FC7741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เจ้าหน้าที่ความปลอดภัยทางรังสี </w:t>
            </w:r>
            <w:r w:rsidR="00896B88"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 xml:space="preserve">หมายถึง </w:t>
            </w:r>
            <w:r w:rsidR="00A22C42"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บุ</w:t>
            </w: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คล</w:t>
            </w:r>
            <w:r w:rsidR="00BA2EF5"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า</w:t>
            </w: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กรที่ได้รับใบอนุญาตเป็นเจ้าหน้าที่ความปลอดภัยทางรังสี ตามมาตรา 95 ของพระราชบัญญัติพลังงานนิวเคลียร์เพื่อสันติ พ.ศ.</w:t>
            </w:r>
            <w:r w:rsidR="004B5345" w:rsidRPr="00FC7741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 xml:space="preserve"> </w:t>
            </w: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2559</w:t>
            </w:r>
            <w:r w:rsidRPr="00FC7741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 </w:t>
            </w:r>
          </w:p>
          <w:p w14:paraId="2B991D20" w14:textId="6F4622F4" w:rsidR="000467FC" w:rsidRPr="00FC7741" w:rsidRDefault="001627B2" w:rsidP="00915E9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4" w:right="184"/>
              <w:jc w:val="thaiDistribute"/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</w:pPr>
            <w:r w:rsidRPr="00FC7741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ผู้ปฏิบัติงาน </w:t>
            </w:r>
            <w:r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หมายถึง </w:t>
            </w:r>
            <w:r w:rsidR="002C450D"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นิสิต นักวิจัย หรือบุคลากรที่เข้าไปปฏิบัติกิจกรรมในห้องปฏิบัติการที่เกี่ยวข้องกับด้านรังสี ไม่นับรวมถึงเจ้าหน้าที่ทำความสะอาด</w:t>
            </w:r>
            <w:r w:rsidR="00EB09C6"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และ</w:t>
            </w:r>
            <w:r w:rsidR="002C450D" w:rsidRPr="00FC7741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ผู้เยี่ยมชม</w:t>
            </w:r>
          </w:p>
        </w:tc>
      </w:tr>
    </w:tbl>
    <w:p w14:paraId="6506691F" w14:textId="1B6ACB0F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ข้อมูลห้องปฏิบัติการ</w:t>
      </w:r>
    </w:p>
    <w:p w14:paraId="41FBC8F7" w14:textId="208119A4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ส่วนงาน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คณะ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สถาบัน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ศูนย์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วิทยาลัย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 …………………………………………………………………………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………….................</w:t>
      </w:r>
    </w:p>
    <w:p w14:paraId="73598B7C" w14:textId="25F9DC90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หน่วยงาน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ภาควิชา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หลักสูตร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……………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.................</w:t>
      </w:r>
    </w:p>
    <w:p w14:paraId="4D49197E" w14:textId="5BD32A4E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ชื่อห้องปฏิบัติการ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..          </w:t>
      </w:r>
    </w:p>
    <w:p w14:paraId="0863E3F3" w14:textId="2BCEC534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หมายเลขห้อง</w:t>
      </w:r>
      <w:r w:rsidRPr="00FC7741">
        <w:rPr>
          <w:rFonts w:ascii="TH SarabunPSK" w:eastAsia="TH SarabunPSK" w:hAnsi="TH SarabunPSK" w:cs="TH SarabunPSK" w:hint="eastAsia"/>
          <w:color w:val="auto"/>
          <w:sz w:val="32"/>
          <w:szCs w:val="32"/>
          <w:cs/>
        </w:rPr>
        <w:t>………………………………………………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  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อาคาร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</w:t>
      </w: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ชั้น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..........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....................      </w:t>
      </w:r>
    </w:p>
    <w:p w14:paraId="7B2C8756" w14:textId="746A17CF" w:rsidR="00FC7741" w:rsidRP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ชื่อผู้รับผิดชอบห้อง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</w:t>
      </w:r>
    </w:p>
    <w:p w14:paraId="4E057016" w14:textId="25234954" w:rsidR="00FC7741" w:rsidRDefault="00FC7741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774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ชื่อผู้ตอบแบบประเมิน</w:t>
      </w:r>
      <w:r w:rsidRPr="00FC7741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</w:t>
      </w:r>
    </w:p>
    <w:p w14:paraId="55C0E458" w14:textId="2891D747" w:rsidR="0026031B" w:rsidRDefault="0026031B" w:rsidP="00DC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วันที่ตอบแบบประเมิน................................................................................................................................................</w:t>
      </w:r>
    </w:p>
    <w:p w14:paraId="5CD24FC5" w14:textId="77777777" w:rsidR="00FC7741" w:rsidRPr="00FC7741" w:rsidRDefault="00FC7741" w:rsidP="00FC7741">
      <w:pPr>
        <w:spacing w:after="0"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52C308EE" w14:textId="0E6B8622" w:rsidR="006A5919" w:rsidRDefault="005775D4" w:rsidP="007B28BC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DB617F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หมวด</w:t>
      </w:r>
      <w:r w:rsidR="00421ADB" w:rsidRPr="00E52BF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ที่ 1 ระบบบริหารจัดการความปลอดภัยด้านรังสี</w:t>
      </w:r>
    </w:p>
    <w:p w14:paraId="79FDED21" w14:textId="61EDB36F" w:rsidR="004D5981" w:rsidRPr="00047DCA" w:rsidRDefault="00476593" w:rsidP="008F6FB1">
      <w:pPr>
        <w:spacing w:after="0" w:line="240" w:lineRule="auto"/>
        <w:ind w:right="-23" w:firstLine="851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เพื่อประเมิน</w:t>
      </w:r>
      <w:r w:rsidR="00047DC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การบริหารจัดการ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ความปลอดภัย</w:t>
      </w:r>
      <w:r w:rsidR="001E1528" w:rsidRPr="007C77E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ด้านรังสี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ซึ่ง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เป็นหัวใจสำคัญของ</w:t>
      </w:r>
      <w:r w:rsidR="00047DC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ความปลอดภัย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การ</w:t>
      </w:r>
      <w:r w:rsidR="00047DC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มีโครงสร้างการบริหาร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จัดการ</w:t>
      </w:r>
      <w:r w:rsidR="000602A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มีการ</w:t>
      </w:r>
      <w:r w:rsidR="000602A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สื่อสารนโยบายด้านความปลอดภัยแก่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ผู้เกี่ยวข้องทุกระดับ</w:t>
      </w:r>
      <w:r w:rsidR="000602A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B1E67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และ</w:t>
      </w:r>
      <w:r w:rsidR="000602A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มีการมอบหมายผู้รับผิดชอบที่ชัดเจน ทำให้ผู้เกี่ยวข้อง</w:t>
      </w:r>
      <w:r w:rsidR="001B790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ทราบบทบาทของตนเองและ</w:t>
      </w:r>
      <w:r w:rsidR="004D5981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ปฏิบัติหน้าที่ได้</w:t>
      </w:r>
      <w:r w:rsidR="001B790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อย่างสอดรับกัน</w:t>
      </w:r>
    </w:p>
    <w:p w14:paraId="1F3A7871" w14:textId="77777777" w:rsidR="007A5648" w:rsidRPr="007A5648" w:rsidRDefault="007A5648" w:rsidP="007A5648">
      <w:pPr>
        <w:spacing w:after="0" w:line="240" w:lineRule="auto"/>
        <w:rPr>
          <w:rFonts w:ascii="TH SarabunPSK" w:eastAsia="TH SarabunPSK" w:hAnsi="TH SarabunPSK" w:cs="TH SarabunPSK"/>
          <w:b/>
          <w:bCs/>
          <w:color w:val="0070C0"/>
          <w:sz w:val="32"/>
          <w:szCs w:val="32"/>
          <w:u w:val="single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665"/>
        <w:gridCol w:w="836"/>
        <w:gridCol w:w="924"/>
        <w:gridCol w:w="950"/>
        <w:gridCol w:w="2400"/>
      </w:tblGrid>
      <w:tr w:rsidR="00DB617F" w:rsidRPr="00DB617F" w14:paraId="6C924043" w14:textId="77777777" w:rsidTr="00FC7741">
        <w:trPr>
          <w:tblHeader/>
        </w:trPr>
        <w:tc>
          <w:tcPr>
            <w:tcW w:w="3752" w:type="dxa"/>
            <w:tcBorders>
              <w:bottom w:val="single" w:sz="4" w:space="0" w:color="auto"/>
            </w:tcBorders>
          </w:tcPr>
          <w:p w14:paraId="212B42B2" w14:textId="77777777" w:rsidR="00F90A2A" w:rsidRPr="00DB617F" w:rsidRDefault="00F90A2A" w:rsidP="00AE5044">
            <w:pPr>
              <w:spacing w:after="0"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3AA709F" w14:textId="77777777" w:rsidR="00F90A2A" w:rsidRPr="00DB617F" w:rsidRDefault="00F90A2A" w:rsidP="00AE504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ใช่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CAF41F5" w14:textId="77777777" w:rsidR="00F90A2A" w:rsidRPr="00DB617F" w:rsidRDefault="00F90A2A" w:rsidP="00AE504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ไม่ใช่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A81FE57" w14:textId="77777777" w:rsidR="00F90A2A" w:rsidRPr="00DB617F" w:rsidRDefault="00F90A2A" w:rsidP="00AE5044">
            <w:pPr>
              <w:spacing w:after="0"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8071B23" w14:textId="77777777" w:rsidR="00F90A2A" w:rsidRPr="00DB617F" w:rsidRDefault="00441713" w:rsidP="00AE50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33A8C4CA" w14:textId="77777777" w:rsidR="00AE5044" w:rsidRPr="002A2771" w:rsidRDefault="00AE5044" w:rsidP="00AE50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DB617F" w:rsidRPr="00DB617F" w14:paraId="4D1C7775" w14:textId="77777777" w:rsidTr="00DC20C0">
        <w:trPr>
          <w:cantSplit/>
        </w:trPr>
        <w:tc>
          <w:tcPr>
            <w:tcW w:w="3752" w:type="dxa"/>
            <w:tcBorders>
              <w:bottom w:val="single" w:sz="4" w:space="0" w:color="auto"/>
            </w:tcBorders>
          </w:tcPr>
          <w:p w14:paraId="6037C0C4" w14:textId="3EF972E7" w:rsidR="009E02F6" w:rsidRPr="00DC20C0" w:rsidRDefault="00421ADB" w:rsidP="00DC20C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มีผังโครงสร้างในการบริหารจัดการด้านรังสี ในระดับต่างๆ ดังนี้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EB0DA5" w14:textId="77777777" w:rsidR="00F90A2A" w:rsidRPr="00DB617F" w:rsidRDefault="00F90A2A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7691B" w14:textId="77777777" w:rsidR="00F90A2A" w:rsidRPr="00DB617F" w:rsidRDefault="00F90A2A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07F571" w14:textId="77777777" w:rsidR="00F90A2A" w:rsidRPr="00DB617F" w:rsidRDefault="00F90A2A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FD893" w14:textId="732A1A33" w:rsidR="00F90A2A" w:rsidRPr="00DB617F" w:rsidRDefault="00F90A2A" w:rsidP="000602A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046828" w14:textId="6112B8BA" w:rsidR="00F90A2A" w:rsidRPr="00DB617F" w:rsidRDefault="00F90A2A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</w:tr>
      <w:tr w:rsidR="00DC20C0" w:rsidRPr="00DB617F" w14:paraId="4492C9F5" w14:textId="77777777" w:rsidTr="008F6FB1">
        <w:trPr>
          <w:cantSplit/>
        </w:trPr>
        <w:tc>
          <w:tcPr>
            <w:tcW w:w="3752" w:type="dxa"/>
            <w:tcBorders>
              <w:bottom w:val="single" w:sz="4" w:space="0" w:color="auto"/>
            </w:tcBorders>
          </w:tcPr>
          <w:p w14:paraId="11E51511" w14:textId="4843313D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1.1.1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ระดับส่วนงาน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C65FACE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F536B35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E4496D7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85B6DA0" w14:textId="77777777" w:rsidR="00DC20C0" w:rsidRPr="00DB617F" w:rsidRDefault="00DC20C0" w:rsidP="000602A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668983D1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</w:tr>
      <w:tr w:rsidR="00DC20C0" w:rsidRPr="00DB617F" w14:paraId="755B803F" w14:textId="77777777" w:rsidTr="008F6FB1">
        <w:trPr>
          <w:cantSplit/>
        </w:trPr>
        <w:tc>
          <w:tcPr>
            <w:tcW w:w="3752" w:type="dxa"/>
            <w:tcBorders>
              <w:bottom w:val="single" w:sz="4" w:space="0" w:color="auto"/>
            </w:tcBorders>
          </w:tcPr>
          <w:p w14:paraId="487C36EF" w14:textId="7CD310D0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1.1.2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0545BFE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F5A1211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D73D424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F9E4B3C" w14:textId="77777777" w:rsidR="00DC20C0" w:rsidRPr="00DB617F" w:rsidRDefault="00DC20C0" w:rsidP="000602A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36B914B0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</w:tr>
      <w:tr w:rsidR="00DC20C0" w:rsidRPr="00DB617F" w14:paraId="5FA3684C" w14:textId="77777777" w:rsidTr="008F6FB1">
        <w:trPr>
          <w:cantSplit/>
        </w:trPr>
        <w:tc>
          <w:tcPr>
            <w:tcW w:w="3752" w:type="dxa"/>
            <w:tcBorders>
              <w:bottom w:val="single" w:sz="4" w:space="0" w:color="auto"/>
            </w:tcBorders>
          </w:tcPr>
          <w:p w14:paraId="07FFAE35" w14:textId="0668F69F" w:rsidR="00DC20C0" w:rsidRPr="00DB617F" w:rsidRDefault="00DC20C0" w:rsidP="00DC20C0">
            <w:pPr>
              <w:pStyle w:val="ListParagraph"/>
              <w:spacing w:line="240" w:lineRule="auto"/>
              <w:ind w:left="36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1.1.3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ระดับห้องปฏิบัติการ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6CAE152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032FE39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F4FBF3B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167EAD6" w14:textId="77777777" w:rsidR="00DC20C0" w:rsidRPr="00DB617F" w:rsidRDefault="00DC20C0" w:rsidP="000602A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AA8FA9F" w14:textId="77777777" w:rsidR="00DC20C0" w:rsidRPr="00DB617F" w:rsidRDefault="00DC20C0" w:rsidP="007A5648">
            <w:pPr>
              <w:spacing w:line="240" w:lineRule="auto"/>
              <w:ind w:left="-70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</w:pPr>
          </w:p>
        </w:tc>
      </w:tr>
      <w:tr w:rsidR="00DB617F" w:rsidRPr="00DB617F" w14:paraId="4FEA566C" w14:textId="77777777" w:rsidTr="00DC20C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E09" w14:textId="57509F1B" w:rsidR="00FA246D" w:rsidRPr="00DC20C0" w:rsidRDefault="00FA246D" w:rsidP="00DC20C0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ผู้ปฏิบัติงานรับทราบถึงนโยบายความปลอดภัย</w:t>
            </w:r>
            <w:r w:rsidR="008B6FA5" w:rsidRPr="008C2E7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ด้านรังสี</w:t>
            </w:r>
            <w:r w:rsidRPr="008C2E7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ในระดับต่างๆ ดังนี้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50D30" w14:textId="3FC4892A" w:rsidR="00F465D1" w:rsidRPr="00DB617F" w:rsidRDefault="00F465D1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642" w14:textId="69EBFC1B" w:rsidR="00F465D1" w:rsidRPr="00DB617F" w:rsidRDefault="00F465D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38A80" w14:textId="07A7E54E" w:rsidR="00F465D1" w:rsidRPr="00DB617F" w:rsidRDefault="00F465D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53941" w14:textId="473F74AC" w:rsidR="00F465D1" w:rsidRPr="00DB617F" w:rsidRDefault="00F465D1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2238B" w14:textId="688550EB" w:rsidR="00F465D1" w:rsidRPr="00DB617F" w:rsidRDefault="00F465D1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3591BC1D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3E2" w14:textId="51D15787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1.2.1 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5D7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E08B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33B9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A87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3A8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47DE2A12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2D3" w14:textId="5256425F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1.2.2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ระดับส่วนงาน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629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71D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1C72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1FF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2A5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1938846D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7D4" w14:textId="73180DBB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1.2.3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</w:t>
            </w:r>
            <w:r w:rsidRPr="002C450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FAC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10B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861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2B9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2BE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6E169DF7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18D" w14:textId="5643E258" w:rsidR="00DC20C0" w:rsidRPr="00DB617F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1.2.4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ระดับห้องปฏิบัติการ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2F7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136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FEE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07C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9A4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B617F" w:rsidRPr="00DB617F" w14:paraId="5F15ECBD" w14:textId="77777777" w:rsidTr="00DC20C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F06" w14:textId="0073FF9C" w:rsidR="00F465D1" w:rsidRPr="00DC20C0" w:rsidRDefault="00F465D1" w:rsidP="00DC20C0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ผู้ปฏิบัติงานรับทราบแนวปฏิบัติเพื่อความปลอดภัยด้านรังสี</w:t>
            </w:r>
            <w:r w:rsidR="00A80B2D"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ในระดับต่างๆ ดังนี้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22650" w14:textId="77777777" w:rsidR="00F465D1" w:rsidRPr="00DB617F" w:rsidRDefault="00F465D1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4C2CC" w14:textId="1D338A74" w:rsidR="00F465D1" w:rsidRPr="00DB617F" w:rsidRDefault="00F465D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F023" w14:textId="7F654F3A" w:rsidR="00F465D1" w:rsidRPr="00DB617F" w:rsidRDefault="00F465D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65B5C" w14:textId="16A14F67" w:rsidR="00F465D1" w:rsidRPr="00DB617F" w:rsidRDefault="00F465D1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BC0F3" w14:textId="77777777" w:rsidR="00F465D1" w:rsidRPr="00DB617F" w:rsidRDefault="00F465D1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1A40D07D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533" w14:textId="0ED4AB41" w:rsidR="00DC20C0" w:rsidRPr="00DB617F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     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1.3.1 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ระดับมหาวิทยาลัย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3D3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783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2FD4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FCB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82C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665D9E8E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382" w14:textId="5BA164D4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1.3.2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ระดับส่วนงาน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01A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BA4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8B6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155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1F6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403029FE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BC9" w14:textId="5997A3AD" w:rsidR="00DC20C0" w:rsidRPr="00DB617F" w:rsidRDefault="00DC20C0" w:rsidP="00DC20C0">
            <w:pPr>
              <w:pStyle w:val="ListParagraph"/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</w:rPr>
              <w:t>1.3.3</w:t>
            </w:r>
            <w:r w:rsidRPr="00DB617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</w:t>
            </w:r>
            <w:r w:rsidRPr="002C450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49B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5D4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16B6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A41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3B1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45EED587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79B" w14:textId="215D36BD" w:rsidR="00DC20C0" w:rsidRPr="00DB617F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</w:t>
            </w:r>
            <w:r w:rsidRPr="00AB0852">
              <w:rPr>
                <w:rFonts w:ascii="TH SarabunPSK" w:hAnsi="TH SarabunPSK" w:cs="TH SarabunPSK"/>
                <w:color w:val="auto"/>
                <w:sz w:val="32"/>
                <w:szCs w:val="32"/>
              </w:rPr>
              <w:t>1.3.4</w:t>
            </w:r>
            <w:r w:rsidRPr="00AB085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ระดับห้องปฏิบัติการ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60D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1CD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E57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36B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21C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B617F" w:rsidRPr="00DB617F" w14:paraId="125CE22A" w14:textId="77777777" w:rsidTr="00DC20C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CEB" w14:textId="2E5CB336" w:rsidR="0015003C" w:rsidRPr="00DC20C0" w:rsidRDefault="00BB5106" w:rsidP="00DC20C0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มีเจ้าหน้าที่ความปลอดภัยทางรังสีที่มีคุณสมบัติตามกำหน</w:t>
            </w:r>
            <w:r w:rsidR="00DC20C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E08C" w14:textId="77777777" w:rsidR="00F90A2A" w:rsidRPr="00DB617F" w:rsidRDefault="00F90A2A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B00ED" w14:textId="77777777" w:rsidR="00F90A2A" w:rsidRPr="00DB617F" w:rsidRDefault="00F90A2A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4210" w14:textId="77777777" w:rsidR="00F90A2A" w:rsidRPr="00DB617F" w:rsidRDefault="00F90A2A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658F9" w14:textId="77777777" w:rsidR="00F90A2A" w:rsidRPr="00DB617F" w:rsidRDefault="00F90A2A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0175B" w14:textId="77777777" w:rsidR="00F90A2A" w:rsidRPr="00DB617F" w:rsidRDefault="00F90A2A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2E0356DE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E0E" w14:textId="45EDC7AC" w:rsidR="00DC20C0" w:rsidRPr="009C6EAA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ระดับส่วนงาน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A9F8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BF5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26C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324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A4C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75D78AF5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03B" w14:textId="423CFA98" w:rsidR="00DC20C0" w:rsidRPr="009C6EAA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.4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ระดับหน่วยงาน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5BC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005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7AB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2BE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42B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DC20C0" w:rsidRPr="00DB617F" w14:paraId="1FFB775E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339" w14:textId="3794582A" w:rsidR="00DC20C0" w:rsidRPr="009C6EAA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ระดับห้องปฏิบัติการ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62BE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656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FFD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25F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898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</w:p>
        </w:tc>
      </w:tr>
      <w:tr w:rsidR="0015003C" w:rsidRPr="00DB617F" w14:paraId="5D2BE6AC" w14:textId="77777777" w:rsidTr="00DC20C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AF8" w14:textId="6999366B" w:rsidR="0015003C" w:rsidRPr="00DC20C0" w:rsidRDefault="0015003C" w:rsidP="00DC20C0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กรณีไม่มีเจ้าหน้าที่ความปลอดภัยทางรังสีฯ ได้มีการแต่งตั้งหรือมอบหมายให้มีผู้รับผิดชอบ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DC20C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ดูแลด้านรังสี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34D94" w14:textId="77777777" w:rsidR="0015003C" w:rsidRPr="00DB617F" w:rsidRDefault="0015003C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41D87" w14:textId="77777777" w:rsidR="0015003C" w:rsidRPr="00DB617F" w:rsidRDefault="0015003C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D9A10" w14:textId="77777777" w:rsidR="0015003C" w:rsidRPr="00DB617F" w:rsidRDefault="0015003C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C1F5E" w14:textId="77777777" w:rsidR="0015003C" w:rsidRPr="00DB617F" w:rsidRDefault="0015003C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C44E6" w14:textId="77777777" w:rsidR="0015003C" w:rsidRPr="00DB617F" w:rsidRDefault="0015003C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DC20C0" w:rsidRPr="00DB617F" w14:paraId="700B9A64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6C4" w14:textId="0CD0854C" w:rsidR="00DC20C0" w:rsidRPr="009C6EAA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</w:t>
            </w: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1.5.1 </w:t>
            </w: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ระดับหน่วยงาน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6A1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7A8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893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27F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CD6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DC20C0" w:rsidRPr="00DB617F" w14:paraId="1BF0B92A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401" w14:textId="1263108C" w:rsidR="00DC20C0" w:rsidRPr="009C6EAA" w:rsidRDefault="00DC20C0" w:rsidP="00DC20C0">
            <w:pPr>
              <w:pStyle w:val="ListParagraph"/>
              <w:widowControl/>
              <w:spacing w:after="0" w:line="240" w:lineRule="auto"/>
              <w:ind w:left="360"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C6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1.5.2 ระดับห้องปฏิบัติการ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5D9" w14:textId="77777777" w:rsidR="00DC20C0" w:rsidRPr="00DB617F" w:rsidRDefault="00DC20C0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DB8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74C" w14:textId="77777777" w:rsidR="00DC20C0" w:rsidRPr="00DB617F" w:rsidRDefault="00DC20C0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513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B45" w14:textId="77777777" w:rsidR="00DC20C0" w:rsidRPr="00DB617F" w:rsidRDefault="00DC20C0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B3202D" w:rsidRPr="00DB617F" w14:paraId="3FB76CA3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ECC" w14:textId="0472407F" w:rsidR="00B3202D" w:rsidRPr="007C77E5" w:rsidRDefault="00B3202D" w:rsidP="007A040B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C77E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มีการมอบหมายหน้าที่ให้เจ้าหน้าที่ความปลอดภัยทางรังสี</w:t>
            </w:r>
            <w:r w:rsidR="0015003C"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และ/หรือผู้รับผิดชอบ</w:t>
            </w:r>
            <w:r w:rsidR="0015003C" w:rsidRPr="009C6EA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15003C"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ดูแลด้านรังสี</w:t>
            </w:r>
            <w:r w:rsidR="007A040B" w:rsidRP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เช่น </w:t>
            </w:r>
            <w:r w:rsidR="007A040B" w:rsidRPr="007C77E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จัดทำระเบียบการปฏิบัติงาน</w:t>
            </w:r>
            <w:r w:rsidR="007A040B" w:rsidRPr="007C77E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7A040B" w:rsidRPr="007C77E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กำกับดูแลผู้ปฏิบัติงานทางรังสี</w:t>
            </w:r>
            <w:r w:rsidR="007A040B" w:rsidRPr="007C77E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7A040B" w:rsidRPr="007C77E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และตรวจสอบความปลอดภัยทางรังสีได้ครบถ้วน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1B35" w14:textId="77777777" w:rsidR="00B3202D" w:rsidRPr="00DB617F" w:rsidRDefault="00B3202D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498" w14:textId="77777777" w:rsidR="00B3202D" w:rsidRPr="00DB617F" w:rsidRDefault="00B3202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182" w14:textId="77777777" w:rsidR="00B3202D" w:rsidRPr="00DB617F" w:rsidRDefault="00B3202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218" w14:textId="77777777" w:rsidR="00B3202D" w:rsidRPr="00DB617F" w:rsidRDefault="00B3202D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028" w14:textId="77777777" w:rsidR="00B3202D" w:rsidRPr="00DB617F" w:rsidRDefault="00B3202D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DB617F" w:rsidRPr="00DB617F" w14:paraId="769167E3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283" w14:textId="1317B363" w:rsidR="00F90A2A" w:rsidRPr="00E60E5D" w:rsidRDefault="00C04097" w:rsidP="009C6EAA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ind w:right="-121"/>
              <w:rPr>
                <w:rFonts w:ascii="TH SarabunPSK" w:hAnsi="TH SarabunPSK" w:cs="TH SarabunPSK"/>
                <w:strike/>
                <w:color w:val="auto"/>
                <w:sz w:val="32"/>
                <w:szCs w:val="32"/>
              </w:rPr>
            </w:pPr>
            <w:r w:rsidRPr="00E60E5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มีการจัดการฝึกอบรม</w:t>
            </w:r>
            <w:r w:rsidR="009C6EA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</w:t>
            </w:r>
            <w:r w:rsidRPr="00E60E5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ส่งเสริมให้บุคลากรได้รับความรู้ที่เหมาะสมและเพียงพอ</w:t>
            </w:r>
            <w:r w:rsidR="00BB5106" w:rsidRPr="00E60E5D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97B" w14:textId="77777777" w:rsidR="00F90A2A" w:rsidRPr="00DB617F" w:rsidRDefault="00F90A2A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0EDF" w14:textId="77777777" w:rsidR="00F90A2A" w:rsidRPr="00DB617F" w:rsidRDefault="00F90A2A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D07" w14:textId="77777777" w:rsidR="00F90A2A" w:rsidRPr="00DB617F" w:rsidRDefault="00F90A2A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B1D" w14:textId="77777777" w:rsidR="00F90A2A" w:rsidRPr="00DB617F" w:rsidRDefault="00F90A2A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2DE" w14:textId="77777777" w:rsidR="00F90A2A" w:rsidRPr="00DB617F" w:rsidRDefault="00F90A2A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DB617F" w:rsidRPr="00DB617F" w14:paraId="6EEB7129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61E" w14:textId="2E81C233" w:rsidR="00F90A2A" w:rsidRPr="00E60E5D" w:rsidRDefault="00FE4FA8" w:rsidP="00FE4FA8">
            <w:pPr>
              <w:pStyle w:val="NoSpacing"/>
              <w:numPr>
                <w:ilvl w:val="0"/>
                <w:numId w:val="10"/>
              </w:num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E60E5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มีระบบสำหรับป้องกันและแก้ไขข้อบกพร่องจากการดำเนินการด้านรังสี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10B" w14:textId="77777777" w:rsidR="00F90A2A" w:rsidRPr="00DB617F" w:rsidRDefault="00F90A2A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2C2A" w14:textId="77777777" w:rsidR="00F90A2A" w:rsidRPr="00DB617F" w:rsidRDefault="00F90A2A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095" w14:textId="77777777" w:rsidR="00F90A2A" w:rsidRPr="00DB617F" w:rsidRDefault="00F90A2A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5E1" w14:textId="77777777" w:rsidR="00F90A2A" w:rsidRPr="00DB617F" w:rsidRDefault="00F90A2A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9F4" w14:textId="77777777" w:rsidR="00F90A2A" w:rsidRPr="00DB617F" w:rsidRDefault="00F90A2A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7357B" w:rsidRPr="00DB617F" w14:paraId="014F3781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5AE" w14:textId="510E217E" w:rsidR="0027357B" w:rsidRDefault="0027357B" w:rsidP="0027357B">
            <w:pPr>
              <w:pStyle w:val="NoSpacing"/>
              <w:numPr>
                <w:ilvl w:val="0"/>
                <w:numId w:val="10"/>
              </w:numP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มีการทบทวนระบบการบริหารจัดการความปลอดภัย</w:t>
            </w:r>
            <w:r w:rsidR="00F357F1" w:rsidRPr="007C77E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ด้านรังสี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EB48" w14:textId="77777777" w:rsidR="0027357B" w:rsidRPr="00DB617F" w:rsidRDefault="0027357B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F2E" w14:textId="77777777" w:rsidR="0027357B" w:rsidRPr="00DB617F" w:rsidRDefault="0027357B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C021" w14:textId="77777777" w:rsidR="0027357B" w:rsidRPr="00DB617F" w:rsidRDefault="0027357B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259" w14:textId="77777777" w:rsidR="0027357B" w:rsidRPr="00DB617F" w:rsidRDefault="0027357B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1A9" w14:textId="77777777" w:rsidR="0027357B" w:rsidRPr="00DB617F" w:rsidRDefault="0027357B" w:rsidP="000E687B">
            <w:pPr>
              <w:pStyle w:val="NoSpacing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6B745825" w14:textId="77777777" w:rsidR="00FC7741" w:rsidRDefault="00FC7741" w:rsidP="00FC7741">
      <w:pPr>
        <w:tabs>
          <w:tab w:val="left" w:pos="4482"/>
        </w:tabs>
        <w:spacing w:line="240" w:lineRule="auto"/>
        <w:ind w:left="-7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0" w:name="_GoBack"/>
      <w:bookmarkEnd w:id="0"/>
      <w:r w:rsidRPr="00495F1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lastRenderedPageBreak/>
        <w:t>หมวด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ที่ 2</w:t>
      </w:r>
      <w:r w:rsidRPr="00495F14"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 xml:space="preserve"> </w:t>
      </w:r>
      <w:r w:rsidRPr="007C77E5"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ระบบ</w:t>
      </w:r>
      <w:r w:rsidRPr="00495F14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ป้องกัน</w:t>
      </w:r>
      <w:r w:rsidRPr="00DB617F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 xml:space="preserve">อันตรายจากรังสี </w:t>
      </w:r>
    </w:p>
    <w:p w14:paraId="7B28E8B5" w14:textId="69666EF6" w:rsidR="00FC7741" w:rsidRDefault="00FC7741" w:rsidP="00DC20C0">
      <w:pPr>
        <w:spacing w:line="240" w:lineRule="auto"/>
        <w:ind w:firstLine="851"/>
        <w:jc w:val="thaiDistribute"/>
        <w:rPr>
          <w:rFonts w:cstheme="minorBidi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เพื่อประเมินระบบการป้องกันอันตรายจากรังสี โดยพิจารณาจากการออกแบบสถานที่ปฏิบัติงาน สถานที่จัดเก็บ </w:t>
      </w:r>
      <w:r w:rsidRPr="00E60E5D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มาตรการการดำเนินงานด้านความปลอดภัย</w:t>
      </w:r>
      <w:r w:rsidRPr="00E60E5D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และการจัดหาอุปกรณ์ในการป้องกันอันตรายจากรังสีที่เหมาะสมและเพียงพอ</w:t>
      </w:r>
    </w:p>
    <w:tbl>
      <w:tblPr>
        <w:tblW w:w="9791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753"/>
        <w:gridCol w:w="665"/>
        <w:gridCol w:w="850"/>
        <w:gridCol w:w="910"/>
        <w:gridCol w:w="950"/>
        <w:gridCol w:w="2547"/>
        <w:gridCol w:w="7"/>
      </w:tblGrid>
      <w:tr w:rsidR="00DB617F" w:rsidRPr="00DB617F" w14:paraId="4AF91592" w14:textId="77777777" w:rsidTr="00DC20C0">
        <w:trPr>
          <w:gridAfter w:val="1"/>
          <w:wAfter w:w="7" w:type="dxa"/>
          <w:tblHeader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F51" w14:textId="554CC544" w:rsidR="006F36F1" w:rsidRPr="00DB617F" w:rsidRDefault="002C4D0E" w:rsidP="007A5648">
            <w:pPr>
              <w:spacing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br w:type="page"/>
            </w:r>
            <w:r w:rsidR="006F36F1" w:rsidRPr="00DB617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  <w:r w:rsidR="006F36F1"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0F2" w14:textId="77777777" w:rsidR="006F36F1" w:rsidRPr="00DB617F" w:rsidRDefault="006F36F1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CAE" w14:textId="77777777" w:rsidR="006F36F1" w:rsidRPr="00DB617F" w:rsidRDefault="006F36F1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ไม่ใช่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B7F" w14:textId="77777777" w:rsidR="006F36F1" w:rsidRPr="00DB617F" w:rsidRDefault="006F36F1" w:rsidP="007A5648">
            <w:pPr>
              <w:spacing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806" w14:textId="77777777" w:rsidR="006F36F1" w:rsidRPr="00DB617F" w:rsidRDefault="006F36F1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C38F" w14:textId="77777777" w:rsidR="006F36F1" w:rsidRPr="00DB617F" w:rsidRDefault="002A2771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6B58F9" w:rsidRPr="00DB617F" w14:paraId="1F1FF3C3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604" w14:textId="7311097B" w:rsidR="006B58F9" w:rsidRPr="003A6A5B" w:rsidRDefault="0046332B" w:rsidP="0046332B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</w:t>
            </w:r>
            <w:r w:rsidR="006B58F9" w:rsidRPr="007967D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สถานที่เก็บ</w:t>
            </w:r>
            <w:r w:rsidR="003A6A5B" w:rsidRPr="007967D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วัสดุกัมมันตรังสี วัสดุนิวเคลียร์ และเครื่องกำเนิดรังสี </w:t>
            </w:r>
            <w:r w:rsidR="006B58F9" w:rsidRPr="007967D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เหมาะสม สามารถกำบังรังสีได้เพียงพอทั้งสำหรับ</w:t>
            </w:r>
            <w:r w:rsidR="006B58F9" w:rsidRPr="007967D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ผู้</w:t>
            </w:r>
            <w:r w:rsidR="006B58F9" w:rsidRPr="007967D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ปฏิบัติงานทางรังสีและ</w:t>
            </w:r>
            <w:r w:rsidR="00374651" w:rsidRPr="00E60E5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00D8" w14:textId="77777777" w:rsidR="006B58F9" w:rsidRPr="00DB617F" w:rsidRDefault="006B58F9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CB1" w14:textId="77777777" w:rsidR="006B58F9" w:rsidRPr="00DB617F" w:rsidRDefault="006B58F9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46A" w14:textId="77777777" w:rsidR="006B58F9" w:rsidRPr="00DB617F" w:rsidRDefault="006B58F9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8ED" w14:textId="77777777" w:rsidR="006B58F9" w:rsidRPr="00DB617F" w:rsidRDefault="006B58F9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25DAA" w14:textId="77777777" w:rsidR="006B58F9" w:rsidRPr="00DB617F" w:rsidRDefault="006B58F9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DB617F" w:rsidRPr="00DB617F" w14:paraId="3C492855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CF6" w14:textId="5712E22D" w:rsidR="006F36F1" w:rsidRPr="001E7A89" w:rsidRDefault="006F36F1" w:rsidP="0027357B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มีการจัดแบ่งพื้นที่ในการปฏิบัติงานทางรังสีอย่างเหมาะสม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FAED" w14:textId="77777777" w:rsidR="006F36F1" w:rsidRPr="00DB617F" w:rsidRDefault="006F36F1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FEC1C9B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D3B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886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D6F9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F470" w14:textId="77777777" w:rsidR="006F36F1" w:rsidRPr="00DB617F" w:rsidRDefault="006F36F1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DB617F" w:rsidRPr="00DB617F" w14:paraId="24D5B7AD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ED5" w14:textId="484CD7A4" w:rsidR="006F36F1" w:rsidRPr="001E7A89" w:rsidRDefault="006F36F1" w:rsidP="0027357B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ฎระเบียบเพื่อความปลอดภัยในการปฏิบัติงานโดยที่ผู้ปฏิบัติงานทราบกฎระเบียบดังกล่าวเป็นอย่างดีและปฏิบัติตามขั้นตอนดังกล่าวอย่างเคร่งครัด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5EE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287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A49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090" w14:textId="77777777" w:rsidR="006F36F1" w:rsidRPr="00DB617F" w:rsidRDefault="006F36F1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8712" w14:textId="77777777" w:rsidR="006F36F1" w:rsidRPr="00DB617F" w:rsidRDefault="006F36F1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7DC53EC6" w14:textId="77777777" w:rsidTr="00DC20C0">
        <w:trPr>
          <w:gridAfter w:val="1"/>
          <w:wAfter w:w="7" w:type="dxa"/>
          <w:trHeight w:val="799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23DE0" w14:textId="73A89BF7" w:rsidR="003A6A5B" w:rsidRPr="001E7A89" w:rsidRDefault="003A6A5B" w:rsidP="007967DC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41F2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มีอุปกรณ์ป้องกันอันต</w:t>
            </w:r>
            <w:r w:rsidR="007967D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รายจากรังสีที่เหมาะสมและเพียงพอ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C8B85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62A8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A28BBE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C127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F19D9CC" w14:textId="2B62EE1D" w:rsidR="003A6A5B" w:rsidRPr="00DB617F" w:rsidRDefault="00F357F1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ระบุรายการอุปกรณ์ป้องกันอันตรายจากรังสี</w:t>
            </w:r>
          </w:p>
        </w:tc>
      </w:tr>
      <w:tr w:rsidR="003A6A5B" w:rsidRPr="00DB617F" w14:paraId="075C4222" w14:textId="77777777" w:rsidTr="00DC20C0">
        <w:trPr>
          <w:gridAfter w:val="1"/>
          <w:wAfter w:w="7" w:type="dxa"/>
          <w:trHeight w:val="799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D25E7" w14:textId="7A91105C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</w:t>
            </w:r>
            <w:r w:rsidRPr="002F621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การควบคุม ทดสอบ ตรวจสอบ</w:t>
            </w: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อุปกรณ์ป้องกันอันตรายจากรังสี และเครื่องมือที่ใช้ในการปฏิบัติงาน</w:t>
            </w:r>
            <w:r w:rsidRPr="002F621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ตามระยะเวลาที่เหมาะสม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DA25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A55F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48DE96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01FB8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31DC004" w14:textId="1047B1D7" w:rsidR="003A6A5B" w:rsidRPr="00DB617F" w:rsidRDefault="003A6A5B" w:rsidP="004236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ระบุ</w:t>
            </w:r>
            <w:r w:rsidR="00F357F1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ขั้นตอนการควบคุม 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ทด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สอบและ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ตรวจ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สอบ</w:t>
            </w:r>
          </w:p>
        </w:tc>
      </w:tr>
      <w:tr w:rsidR="00B24C55" w:rsidRPr="00DB617F" w14:paraId="02BC7DA6" w14:textId="77777777" w:rsidTr="00DC20C0">
        <w:trPr>
          <w:gridAfter w:val="1"/>
          <w:wAfter w:w="7" w:type="dxa"/>
          <w:trHeight w:val="438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EF29F" w14:textId="7D421D89" w:rsidR="00B24C55" w:rsidRPr="00423626" w:rsidRDefault="00B24C55" w:rsidP="00B24C55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มีการทวนสอบการดำเนินการในข้อ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2.5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E68EC" w14:textId="77777777" w:rsidR="00B24C55" w:rsidRPr="00DB617F" w:rsidRDefault="00B24C55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0830" w14:textId="77777777" w:rsidR="00B24C55" w:rsidRPr="00DB617F" w:rsidRDefault="00B24C55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892DF33" w14:textId="77777777" w:rsidR="00B24C55" w:rsidRPr="00DB617F" w:rsidRDefault="00B24C55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5F20" w14:textId="77777777" w:rsidR="00B24C55" w:rsidRPr="00DB617F" w:rsidRDefault="00B24C55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2131FED" w14:textId="77777777" w:rsidR="00B24C55" w:rsidRPr="00DB617F" w:rsidRDefault="00B24C55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B794C" w:rsidRPr="00DB617F" w14:paraId="6247DEF8" w14:textId="77777777" w:rsidTr="00DC20C0">
        <w:trPr>
          <w:gridAfter w:val="1"/>
          <w:wAfter w:w="7" w:type="dxa"/>
          <w:trHeight w:val="799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225E7" w14:textId="0C2FA349" w:rsidR="009B794C" w:rsidRPr="00423626" w:rsidRDefault="009B794C" w:rsidP="009B794C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มีการดำเนินการป้องกันและแก้ไขข้อบกพร่อง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จาก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2.5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2.6</w:t>
            </w:r>
            <w:r w:rsidR="003F3F5D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(หากมี)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5017B" w14:textId="77777777" w:rsidR="009B794C" w:rsidRPr="00DB617F" w:rsidRDefault="009B794C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C18D" w14:textId="77777777" w:rsidR="009B794C" w:rsidRPr="00DB617F" w:rsidRDefault="009B794C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DABE6FB" w14:textId="77777777" w:rsidR="009B794C" w:rsidRPr="00DB617F" w:rsidRDefault="009B794C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92431" w14:textId="77777777" w:rsidR="009B794C" w:rsidRPr="00DB617F" w:rsidRDefault="009B794C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D7E5321" w14:textId="77777777" w:rsidR="009B794C" w:rsidRPr="00DB617F" w:rsidRDefault="009B794C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50F8E4A8" w14:textId="77777777" w:rsidTr="00DC20C0">
        <w:trPr>
          <w:gridAfter w:val="1"/>
          <w:wAfter w:w="7" w:type="dxa"/>
          <w:trHeight w:val="799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41E52" w14:textId="6ED93832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45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มีการใช้อุปกรณ์บันทึกรังสีประจำตัวบุคคล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สำหรับผู้ปฏิบัติงาน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0BA6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797D3AC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02469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8A18917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12FD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B8679BB" w14:textId="77777777" w:rsidR="003A6A5B" w:rsidRPr="00DB617F" w:rsidRDefault="003A6A5B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363A34FF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8E62E" w14:textId="27AA8DFD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5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มีการตรวจ</w:t>
            </w:r>
            <w:r w:rsidRPr="001E7A8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วัด</w:t>
            </w: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และประเมินผลการได้รับรังสีของผู้ปฏิบัติงาน</w:t>
            </w:r>
            <w:r w:rsidRPr="001E7A8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โดยเจ้าหน้าที่ความปลอดภัยทางรังสี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37B29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3A87E88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E871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7842A5D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2088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09EC6B8" w14:textId="77777777" w:rsidR="003A6A5B" w:rsidRPr="00DB617F" w:rsidRDefault="003A6A5B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1B3A3CD5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FDE4B" w14:textId="44832678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5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ผู้ปฏิบัติงานไม่ได้รับรังสีเกินกว่าเกณฑ์ที่กำหนด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E445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5232C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D355B4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BCB03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F7E5DE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53E1B661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8049" w14:textId="4B02823C" w:rsidR="003A6A5B" w:rsidRPr="001E7A89" w:rsidRDefault="003A6A5B" w:rsidP="00DC20C0">
            <w:pPr>
              <w:pStyle w:val="ListParagraph"/>
              <w:numPr>
                <w:ilvl w:val="1"/>
                <w:numId w:val="21"/>
              </w:numPr>
              <w:tabs>
                <w:tab w:val="left" w:pos="585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มีการตรวจวัดระดับ</w:t>
            </w:r>
            <w:r w:rsidRPr="002C4D0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กัมมันตภาพ</w:t>
            </w: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รังสีในบริเวณปฏิบัติงาน และมีการบันทึกผลการตรวจสอบ</w:t>
            </w:r>
            <w:r w:rsidR="0046332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ให้เป็นปัจจุบัน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403E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7376E8E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903DE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364406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74FE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58113CE" w14:textId="77777777" w:rsidR="003A6A5B" w:rsidRPr="00DB617F" w:rsidRDefault="003A6A5B" w:rsidP="00353B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59C324F7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E7A56" w14:textId="2E95FEFC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5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มีการประเมิน</w:t>
            </w:r>
            <w:r w:rsidRPr="001E7A8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การปฏิบัติงาน </w:t>
            </w: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เพื่อยืนยันว่าผู้ปฏิบัติงานทางรังสี</w:t>
            </w:r>
            <w:r w:rsidRPr="001E7A8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1E7A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ปฏิบัติงานด้วยความปลอดภัย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7F994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D3E6F6A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2EBE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C1F04D1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9EF1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EC6554C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38BB25C9" w14:textId="77777777" w:rsidTr="00DC20C0">
        <w:trPr>
          <w:gridAfter w:val="1"/>
          <w:wAfter w:w="7" w:type="dxa"/>
        </w:trPr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3AB84" w14:textId="413F969A" w:rsidR="003A6A5B" w:rsidRPr="001E7A89" w:rsidRDefault="003A6A5B" w:rsidP="0027357B">
            <w:pPr>
              <w:pStyle w:val="ListParagraph"/>
              <w:numPr>
                <w:ilvl w:val="1"/>
                <w:numId w:val="21"/>
              </w:numPr>
              <w:tabs>
                <w:tab w:val="left" w:pos="5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A0B3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มีการแจ้งเตือน</w:t>
            </w:r>
            <w:r w:rsidRPr="006A0B3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</w:t>
            </w:r>
            <w:r w:rsidRPr="006A0B3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มีป้าย</w:t>
            </w:r>
            <w:r w:rsidRPr="006A0B3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สัญลักษณ์</w:t>
            </w:r>
            <w:r w:rsidRPr="006A0B3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ทางรังสีที่ถูกต้อง ชัดเจน</w:t>
            </w:r>
            <w:r w:rsidRPr="006A0B3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</w:t>
            </w:r>
            <w:r w:rsidRPr="006A0B3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พอเพียง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7A8E4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06AD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7C7D825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A6E3" w14:textId="77777777" w:rsidR="003A6A5B" w:rsidRPr="00DB617F" w:rsidRDefault="003A6A5B" w:rsidP="00353B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1FE02B7" w14:textId="77777777" w:rsidR="003A6A5B" w:rsidRPr="00DB617F" w:rsidRDefault="003A6A5B" w:rsidP="00353B20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A6A5B" w:rsidRPr="00DB617F" w14:paraId="227EED7D" w14:textId="77777777" w:rsidTr="00DC20C0"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E0833" w14:textId="77777777" w:rsidR="003A6A5B" w:rsidRPr="00DB617F" w:rsidRDefault="003A6A5B" w:rsidP="007A5648">
            <w:pPr>
              <w:tabs>
                <w:tab w:val="left" w:pos="4482"/>
              </w:tabs>
              <w:spacing w:line="240" w:lineRule="auto"/>
              <w:ind w:left="-7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D58A7" w14:textId="77777777" w:rsidR="003A6A5B" w:rsidRPr="00DB617F" w:rsidRDefault="003A6A5B" w:rsidP="007A5648">
            <w:pPr>
              <w:tabs>
                <w:tab w:val="left" w:pos="4482"/>
              </w:tabs>
              <w:spacing w:line="240" w:lineRule="auto"/>
              <w:ind w:left="-7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5B5C1660" w14:textId="77777777" w:rsidR="002C4D0E" w:rsidRDefault="002C4D0E">
      <w:r>
        <w:br w:type="page"/>
      </w: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665"/>
        <w:gridCol w:w="850"/>
        <w:gridCol w:w="910"/>
        <w:gridCol w:w="950"/>
        <w:gridCol w:w="2547"/>
      </w:tblGrid>
      <w:tr w:rsidR="00F4581D" w:rsidRPr="00DB617F" w14:paraId="41465654" w14:textId="77777777" w:rsidTr="008F6FB1">
        <w:tc>
          <w:tcPr>
            <w:tcW w:w="9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3554F" w14:textId="5A186D24" w:rsidR="00F4581D" w:rsidRPr="00374651" w:rsidRDefault="00F4581D" w:rsidP="001E7A89">
            <w:pPr>
              <w:tabs>
                <w:tab w:val="left" w:pos="4482"/>
              </w:tabs>
              <w:spacing w:line="240" w:lineRule="auto"/>
              <w:ind w:left="-7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DB617F"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lastRenderedPageBreak/>
              <w:t>หมวด</w:t>
            </w:r>
            <w:r w:rsidR="002F6212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ที่ 3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 ระบบ</w:t>
            </w:r>
            <w:r w:rsidRPr="001E7A89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ควบคุม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ความปลอดภัยทางรังสีและความมั่นคงปลอดภัยต่อ</w:t>
            </w:r>
            <w:r w:rsidR="00374651" w:rsidRPr="00E60E5D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ประชาชนทั่วไป</w:t>
            </w:r>
          </w:p>
          <w:p w14:paraId="7A69A0AF" w14:textId="761FDD75" w:rsidR="002C4D0E" w:rsidRPr="002C4D0E" w:rsidRDefault="002C4D0E" w:rsidP="008F6FB1">
            <w:pPr>
              <w:tabs>
                <w:tab w:val="left" w:pos="4482"/>
              </w:tabs>
              <w:spacing w:line="240" w:lineRule="auto"/>
              <w:ind w:right="-23" w:firstLine="851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เพื่อประเมิน</w:t>
            </w:r>
            <w:r w:rsidR="00A917E4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ระบบควบคุมความปลอดภัย</w:t>
            </w:r>
            <w:r w:rsidR="00D06C51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</w:t>
            </w:r>
            <w:r w:rsidR="00A917E4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สถานที่ปฏิบัติงาน สถานที่จัดเก็บ รวมถึง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ความปลอดภัยทางรังสีสำหรับ</w:t>
            </w:r>
            <w:r w:rsidR="00374651" w:rsidRPr="00E60E5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ประชาชนทั่วไป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</w:t>
            </w:r>
            <w:r w:rsidR="00A5524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อาจ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ผ่านมาในบริเวณใกล้เคียงกับพื้นที่ปฏิบัติการทางรังสี</w:t>
            </w:r>
          </w:p>
        </w:tc>
      </w:tr>
      <w:tr w:rsidR="00F4581D" w:rsidRPr="00DB617F" w14:paraId="2B2DA16C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EFD" w14:textId="77777777" w:rsidR="00F4581D" w:rsidRPr="00DB617F" w:rsidRDefault="00F4581D" w:rsidP="007A5648">
            <w:pPr>
              <w:spacing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E06" w14:textId="77777777" w:rsidR="00F4581D" w:rsidRPr="00DB617F" w:rsidRDefault="00F4581D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50D" w14:textId="77777777" w:rsidR="00F4581D" w:rsidRPr="00DB617F" w:rsidRDefault="00F4581D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ไม่ใช่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864" w14:textId="77777777" w:rsidR="00F4581D" w:rsidRPr="00DB617F" w:rsidRDefault="00F4581D" w:rsidP="007A5648">
            <w:pPr>
              <w:spacing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7E9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87C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F4581D" w:rsidRPr="00DB617F" w14:paraId="36F98D38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109684CE" w14:textId="36BBDEE5" w:rsidR="00F4581D" w:rsidRPr="002F6212" w:rsidRDefault="00F4581D" w:rsidP="002F6212">
            <w:pPr>
              <w:pStyle w:val="ListParagraph"/>
              <w:numPr>
                <w:ilvl w:val="1"/>
                <w:numId w:val="25"/>
              </w:num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มีระบบในการควบคุมบุคคลที่จะเข้าในพื้นที่</w:t>
            </w:r>
            <w:r w:rsidRPr="002F621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17AC5" w14:textId="77777777" w:rsidR="00F4581D" w:rsidRPr="00DB617F" w:rsidRDefault="00F4581D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FD0A7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45E86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B1BEF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84B9755" w14:textId="77777777" w:rsidR="00F4581D" w:rsidRPr="00DB617F" w:rsidRDefault="00F4581D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D06C51" w:rsidRPr="00DB617F" w14:paraId="4520554A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19B5814D" w14:textId="471C7FF9" w:rsidR="00D06C51" w:rsidRPr="00423626" w:rsidRDefault="00D06C51" w:rsidP="0022159E">
            <w:pPr>
              <w:pStyle w:val="ListParagraph"/>
              <w:numPr>
                <w:ilvl w:val="1"/>
                <w:numId w:val="23"/>
              </w:numPr>
              <w:tabs>
                <w:tab w:val="left" w:pos="495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ในพื้นที่</w:t>
            </w:r>
            <w:r w:rsidR="0022159E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สาธารณะหรือบริเวณใกล้เคียงกับพื้นที่ปฏิบัติการทางรังสี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มีการแจ้งเตือนโดยมีป้ายสัญลักษณ์ทางรังสีที่ถูกต้อง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ชัดเจน</w:t>
            </w:r>
            <w:r w:rsidR="003F3F5D" w:rsidRPr="004236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และพอเพียง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E174D" w14:textId="77777777" w:rsidR="00D06C51" w:rsidRPr="00DB617F" w:rsidRDefault="00D06C5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C4E1" w14:textId="77777777" w:rsidR="00D06C51" w:rsidRPr="00DB617F" w:rsidRDefault="00D06C5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CDD8C3" w14:textId="77777777" w:rsidR="00D06C51" w:rsidRPr="00DB617F" w:rsidRDefault="00D06C5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16F67" w14:textId="77777777" w:rsidR="00D06C51" w:rsidRPr="00DB617F" w:rsidRDefault="00D06C51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F1BB5F5" w14:textId="77777777" w:rsidR="00D06C51" w:rsidRPr="00DB617F" w:rsidRDefault="00D06C51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4581D" w:rsidRPr="00DB617F" w14:paraId="3703F8F2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1EAB620E" w14:textId="3F7FDA79" w:rsidR="00F4581D" w:rsidRPr="00423626" w:rsidRDefault="00F4581D" w:rsidP="00E60E5D">
            <w:pPr>
              <w:pStyle w:val="ListParagraph"/>
              <w:numPr>
                <w:ilvl w:val="1"/>
                <w:numId w:val="23"/>
              </w:numPr>
              <w:tabs>
                <w:tab w:val="left" w:pos="495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มีการตรวจวัดระดับ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กัมมันตภาพ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รังสีในบริเวณสาธารณะ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7C38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EF32E9C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FEE57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F774703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1BE6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5F73047" w14:textId="77777777" w:rsidR="00F4581D" w:rsidRPr="00DB617F" w:rsidRDefault="00F4581D" w:rsidP="007A5648">
            <w:pPr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4581D" w:rsidRPr="00DB617F" w14:paraId="78C24A25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2E723DFF" w14:textId="11704E71" w:rsidR="00F4581D" w:rsidRPr="00423626" w:rsidRDefault="00F4581D" w:rsidP="00D06C51">
            <w:pPr>
              <w:pStyle w:val="ListParagraph"/>
              <w:numPr>
                <w:ilvl w:val="1"/>
                <w:numId w:val="23"/>
              </w:numPr>
              <w:tabs>
                <w:tab w:val="left" w:pos="495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</w:pPr>
            <w:r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มีการประเมินผล</w:t>
            </w:r>
            <w:r w:rsidRPr="00423626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จากข้อ </w:t>
            </w:r>
            <w:r w:rsidR="002F6212"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3</w:t>
            </w:r>
            <w:r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.</w:t>
            </w:r>
            <w:r w:rsidR="00D06C51"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>3</w:t>
            </w:r>
            <w:r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>และข้อมูลอื่นๆ โดยเจ้าหน้าที่ความปลอดภัยทางรังสี</w:t>
            </w:r>
            <w:r w:rsidRPr="00423626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เพื่อยืนยันว่าสาธารณชนปลอดภัยจากรังสี</w:t>
            </w:r>
            <w:r w:rsidRPr="00423626">
              <w:rPr>
                <w:rFonts w:ascii="TH SarabunPSK" w:hAnsi="TH SarabunPSK" w:cs="TH SarabunPSK"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308F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170BE61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486C0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F242BA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69E47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022F94A" w14:textId="77777777" w:rsidR="00F4581D" w:rsidRPr="00DB617F" w:rsidRDefault="00F4581D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F3F5D" w:rsidRPr="00DB617F" w14:paraId="40ACF19B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469FF97B" w14:textId="4D81EB60" w:rsidR="003F3F5D" w:rsidRPr="00423626" w:rsidRDefault="003F3F5D" w:rsidP="003F3F5D">
            <w:pPr>
              <w:pStyle w:val="ListParagraph"/>
              <w:numPr>
                <w:ilvl w:val="1"/>
                <w:numId w:val="23"/>
              </w:numPr>
              <w:tabs>
                <w:tab w:val="left" w:pos="495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มีการดำเนินการป้องกันและแก้ไขข้อบกพร่อง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จาก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3.3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3.4 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(หากมี)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B7D5" w14:textId="77777777" w:rsidR="003F3F5D" w:rsidRPr="00DB617F" w:rsidRDefault="003F3F5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3192E" w14:textId="77777777" w:rsidR="003F3F5D" w:rsidRPr="00DB617F" w:rsidRDefault="003F3F5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DA9D965" w14:textId="77777777" w:rsidR="003F3F5D" w:rsidRPr="00DB617F" w:rsidRDefault="003F3F5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E6D0" w14:textId="77777777" w:rsidR="003F3F5D" w:rsidRPr="00DB617F" w:rsidRDefault="003F3F5D" w:rsidP="007A5648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5747B59" w14:textId="77777777" w:rsidR="003F3F5D" w:rsidRPr="00DB617F" w:rsidRDefault="003F3F5D" w:rsidP="007A5648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7D553DD" w14:textId="77777777" w:rsidR="002C4D0E" w:rsidRDefault="002C4D0E">
      <w:r>
        <w:br w:type="page"/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665"/>
        <w:gridCol w:w="850"/>
        <w:gridCol w:w="910"/>
        <w:gridCol w:w="950"/>
        <w:gridCol w:w="2689"/>
      </w:tblGrid>
      <w:tr w:rsidR="00F4581D" w:rsidRPr="00DB617F" w14:paraId="2EEE05BA" w14:textId="77777777" w:rsidTr="008F6FB1">
        <w:trPr>
          <w:cantSplit/>
        </w:trPr>
        <w:tc>
          <w:tcPr>
            <w:tcW w:w="9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26AC3" w14:textId="77777777" w:rsidR="00F4581D" w:rsidRDefault="00F4581D" w:rsidP="001E7A89">
            <w:pPr>
              <w:spacing w:line="240" w:lineRule="auto"/>
              <w:ind w:left="-70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</w:rPr>
            </w:pPr>
            <w:r w:rsidRPr="00DB617F"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lastRenderedPageBreak/>
              <w:t>หมวด</w:t>
            </w:r>
            <w:r w:rsidR="002F6212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ที่ 4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 การเตรียมพร้อมสำหรับ</w:t>
            </w:r>
            <w:r w:rsidRPr="00DB617F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  <w:cs/>
              </w:rPr>
              <w:t>เหตุฉุกเฉินทางรังสี</w:t>
            </w:r>
          </w:p>
          <w:p w14:paraId="573F3556" w14:textId="4BD2638F" w:rsidR="00476593" w:rsidRPr="00476593" w:rsidRDefault="00476593" w:rsidP="008F6FB1">
            <w:pPr>
              <w:spacing w:line="240" w:lineRule="auto"/>
              <w:ind w:right="-23" w:firstLine="851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เพื่อประเมินการเตรียมความพร้อมสำหรับเหตุฉุกเฉินทางรังสีที่อาจเกิดขึ้นได้ โดยมีแผน</w:t>
            </w:r>
            <w:r w:rsidR="00A5524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รับมือ</w:t>
            </w:r>
            <w:r w:rsidR="00A5524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เหตุฉุกเฉิน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และการซ้อมจริง จะสามารถช่วยลดอันตรายได้</w:t>
            </w:r>
          </w:p>
        </w:tc>
      </w:tr>
      <w:tr w:rsidR="00F4581D" w:rsidRPr="00DB617F" w14:paraId="7B3E3DA7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01B" w14:textId="77777777" w:rsidR="00F4581D" w:rsidRPr="00DB617F" w:rsidRDefault="00F4581D" w:rsidP="007A5648">
            <w:pPr>
              <w:spacing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D36" w14:textId="77777777" w:rsidR="00F4581D" w:rsidRPr="00DB617F" w:rsidRDefault="00F4581D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EC4" w14:textId="77777777" w:rsidR="00F4581D" w:rsidRPr="00DB617F" w:rsidRDefault="00F4581D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ไม่ใช่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05A" w14:textId="77777777" w:rsidR="00F4581D" w:rsidRPr="00DB617F" w:rsidRDefault="00F4581D" w:rsidP="007A5648">
            <w:pPr>
              <w:spacing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CCB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840" w14:textId="77777777" w:rsidR="00F4581D" w:rsidRPr="00DB617F" w:rsidRDefault="00F4581D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F4581D" w:rsidRPr="00DB617F" w14:paraId="00F47DA9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1DD019EB" w14:textId="47ACABBD" w:rsidR="00F4581D" w:rsidRPr="002F6212" w:rsidRDefault="00F4581D" w:rsidP="00423626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มีแผน</w:t>
            </w:r>
            <w:r w:rsidR="007C27CA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ขั้นตอนการปฏิบัติสำหรับเหตุฉุกเฉินทางรังสี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14:paraId="537F15BA" w14:textId="77777777" w:rsidR="00F4581D" w:rsidRPr="00DB617F" w:rsidRDefault="00F4581D" w:rsidP="007400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7153BD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A66B54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E703E0B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309259B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4581D" w:rsidRPr="00DB617F" w14:paraId="6B7B341D" w14:textId="77777777" w:rsidTr="008F6FB1"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3E856169" w14:textId="478F2D46" w:rsidR="00F4581D" w:rsidRPr="002F6212" w:rsidRDefault="00F4581D" w:rsidP="002F6212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มีอุปกรณ์ที่ต้องใช้ตามแผนครบถ้วน</w:t>
            </w:r>
            <w:r w:rsidRPr="002F621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F621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และอยู่ในสภาพพร้อมใช้งานได้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14:paraId="1DF6C8A6" w14:textId="77777777" w:rsidR="00F4581D" w:rsidRPr="00DB617F" w:rsidRDefault="00F4581D" w:rsidP="007400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F7C3C88" w14:textId="77777777" w:rsidR="00F4581D" w:rsidRPr="00DB617F" w:rsidRDefault="00F4581D" w:rsidP="007400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2AF808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77A47D1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921C89C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019DE8A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4581D" w:rsidRPr="00DB617F" w14:paraId="1D6104E6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086" w14:textId="0099E0FF" w:rsidR="00F4581D" w:rsidRPr="00713224" w:rsidRDefault="00F4581D" w:rsidP="007132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มีการซ้อมรับเหตุฉุกเฉินทางรังสี</w:t>
            </w:r>
            <w:r w:rsidRPr="0071322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ตามระยะเวลาที่กำหนดในแผน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56A" w14:textId="77777777" w:rsidR="00F4581D" w:rsidRPr="00DB617F" w:rsidRDefault="00F4581D" w:rsidP="007400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A2A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21D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8BE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26D" w14:textId="77777777" w:rsidR="00F4581D" w:rsidRPr="00DB617F" w:rsidRDefault="00F4581D" w:rsidP="007400F4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4581D" w:rsidRPr="00DB617F" w14:paraId="2981BE45" w14:textId="77777777" w:rsidTr="008F6FB1">
        <w:trPr>
          <w:trHeight w:val="358"/>
        </w:trPr>
        <w:tc>
          <w:tcPr>
            <w:tcW w:w="98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5A46D" w14:textId="77777777" w:rsidR="00F4581D" w:rsidRPr="00DB617F" w:rsidRDefault="00F4581D" w:rsidP="007A5648">
            <w:pPr>
              <w:tabs>
                <w:tab w:val="left" w:pos="4482"/>
              </w:tabs>
              <w:spacing w:line="240" w:lineRule="auto"/>
              <w:ind w:left="-7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4581D" w:rsidRPr="00DB617F" w14:paraId="0196255C" w14:textId="77777777" w:rsidTr="008F6FB1">
        <w:trPr>
          <w:trHeight w:val="358"/>
        </w:trPr>
        <w:tc>
          <w:tcPr>
            <w:tcW w:w="9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6D1A48" w14:textId="1C352A26" w:rsidR="00F4581D" w:rsidRPr="00385027" w:rsidRDefault="00F4581D" w:rsidP="00385027">
            <w:pPr>
              <w:tabs>
                <w:tab w:val="left" w:pos="4482"/>
              </w:tabs>
              <w:spacing w:line="240" w:lineRule="auto"/>
              <w:ind w:left="-70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  <w:cs/>
              </w:rPr>
            </w:pPr>
          </w:p>
        </w:tc>
      </w:tr>
    </w:tbl>
    <w:p w14:paraId="49151852" w14:textId="77777777" w:rsidR="007A5648" w:rsidRDefault="007A5648" w:rsidP="007A5648">
      <w:pPr>
        <w:spacing w:line="240" w:lineRule="auto"/>
      </w:pPr>
    </w:p>
    <w:p w14:paraId="5B11F971" w14:textId="77777777" w:rsidR="00CA4CF3" w:rsidRDefault="00CA4CF3" w:rsidP="007A5648">
      <w:pPr>
        <w:spacing w:line="240" w:lineRule="auto"/>
      </w:pPr>
    </w:p>
    <w:p w14:paraId="5B9B4349" w14:textId="77777777" w:rsidR="00CA4CF3" w:rsidRDefault="00CA4CF3" w:rsidP="007A5648">
      <w:pPr>
        <w:spacing w:line="240" w:lineRule="auto"/>
      </w:pPr>
    </w:p>
    <w:p w14:paraId="14E5CD67" w14:textId="77777777" w:rsidR="002C4D0E" w:rsidRDefault="002C4D0E">
      <w:r>
        <w:br w:type="page"/>
      </w: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51"/>
        <w:gridCol w:w="873"/>
        <w:gridCol w:w="906"/>
        <w:gridCol w:w="951"/>
        <w:gridCol w:w="2550"/>
      </w:tblGrid>
      <w:tr w:rsidR="008E19C6" w:rsidRPr="00DC5A5D" w14:paraId="007B3520" w14:textId="77777777" w:rsidTr="008F6FB1">
        <w:trPr>
          <w:trHeight w:val="358"/>
        </w:trPr>
        <w:tc>
          <w:tcPr>
            <w:tcW w:w="9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7340D" w14:textId="77777777" w:rsidR="008E19C6" w:rsidRDefault="005775D4" w:rsidP="00241F2F">
            <w:pPr>
              <w:tabs>
                <w:tab w:val="left" w:pos="4482"/>
              </w:tabs>
              <w:spacing w:line="240" w:lineRule="auto"/>
              <w:ind w:left="-7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1F2F"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lastRenderedPageBreak/>
              <w:t>หมวด</w:t>
            </w:r>
            <w:r w:rsidR="00333B97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ที่ </w:t>
            </w:r>
            <w:r w:rsidR="00713224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5</w:t>
            </w:r>
            <w:r w:rsidR="008E19C6" w:rsidRPr="00241F2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 </w:t>
            </w:r>
            <w:r w:rsidR="008E19C6" w:rsidRPr="00241F2F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  <w:cs/>
              </w:rPr>
              <w:t>ระบบ</w:t>
            </w:r>
            <w:r w:rsidR="00161067" w:rsidRPr="00241F2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การ</w:t>
            </w:r>
            <w:r w:rsidR="00241F2F" w:rsidRPr="00241F2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จัดการ</w:t>
            </w:r>
            <w:r w:rsidR="008E19C6" w:rsidRPr="00241F2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กากกัมมันตรังสี</w:t>
            </w:r>
          </w:p>
          <w:p w14:paraId="793EFCF5" w14:textId="77839286" w:rsidR="00476593" w:rsidRPr="00955CA9" w:rsidRDefault="00476593" w:rsidP="008F6FB1">
            <w:pPr>
              <w:tabs>
                <w:tab w:val="left" w:pos="4482"/>
              </w:tabs>
              <w:spacing w:line="240" w:lineRule="auto"/>
              <w:ind w:right="-23" w:firstLine="85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เพื่อประเมินระบบการจั</w:t>
            </w:r>
            <w:r w:rsidR="006A194D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ดการกากกัมมันตรังสีให้เป็นไปตามข้อกำหนด</w:t>
            </w:r>
            <w:r w:rsidR="006A194D" w:rsidRPr="00F357F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ของ</w:t>
            </w:r>
            <w:r w:rsidR="00955CA9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ศูนย์จัดการกากกัมมันตรังสี สถาบันเทคโนโลยีนิวเคลียร์แห่งชาติ</w:t>
            </w:r>
          </w:p>
        </w:tc>
      </w:tr>
      <w:tr w:rsidR="008E19C6" w:rsidRPr="00D813A8" w14:paraId="1BF319C2" w14:textId="77777777" w:rsidTr="008F6FB1"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14:paraId="11B1B251" w14:textId="77777777" w:rsidR="008E19C6" w:rsidRPr="00D813A8" w:rsidRDefault="008E19C6" w:rsidP="007A5648">
            <w:pPr>
              <w:spacing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69128EE9" w14:textId="77777777" w:rsidR="008E19C6" w:rsidRPr="00D813A8" w:rsidRDefault="008E19C6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80182E9" w14:textId="77777777" w:rsidR="008E19C6" w:rsidRPr="00D813A8" w:rsidRDefault="008E19C6" w:rsidP="007A5648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D07E2FC" w14:textId="77777777" w:rsidR="008E19C6" w:rsidRPr="00D813A8" w:rsidRDefault="008E19C6" w:rsidP="007A5648">
            <w:pPr>
              <w:spacing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729BBC2E" w14:textId="77777777" w:rsidR="008E19C6" w:rsidRPr="00D813A8" w:rsidRDefault="008E19C6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5B8F1A5C" w14:textId="77777777" w:rsidR="008E19C6" w:rsidRPr="00D813A8" w:rsidRDefault="002A2771" w:rsidP="007A564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8E19C6" w:rsidRPr="00DC5A5D" w14:paraId="1C9D204A" w14:textId="77777777" w:rsidTr="008F6FB1"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14:paraId="582FF540" w14:textId="7A12C39E" w:rsidR="00713224" w:rsidRPr="00713224" w:rsidRDefault="00EC2766" w:rsidP="0042362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right="-17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มีการคัดแยกกากกัมมันตรังสีตามที่</w:t>
            </w:r>
            <w:r w:rsidR="00955CA9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ศูนย์จัดการกากกัมมันตรังสี</w:t>
            </w:r>
            <w:r w:rsidR="00955CA9"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955CA9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สถาบันเทคโนโลยีนิวเคลียร์แห่งชาติ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ระบุ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42E086EB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3AA4CA13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5EE91989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2F85866B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082950F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19C6" w:rsidRPr="00DC5A5D" w14:paraId="78936728" w14:textId="77777777" w:rsidTr="008F6FB1"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14:paraId="52EC876E" w14:textId="0E653F2F" w:rsidR="008E19C6" w:rsidRPr="00713224" w:rsidRDefault="00EC2766" w:rsidP="0071322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right="-108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มีการจัดเก็บ</w:t>
            </w:r>
            <w:r w:rsidR="00DA4E82"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กากกัมมันตรังสี</w:t>
            </w:r>
            <w:r w:rsidR="008137C0"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ชั่วคราว</w:t>
            </w:r>
            <w:r w:rsidR="00394649"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อย่างถูกต้อง</w:t>
            </w:r>
            <w:r w:rsidR="008137C0"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ก่อนส่งกำจัด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7146AEA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455678AF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2160BE13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176892FB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1DB63E1" w14:textId="77777777" w:rsidR="008E19C6" w:rsidRPr="00DC5A5D" w:rsidRDefault="008E19C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956" w:rsidRPr="00DC5A5D" w14:paraId="2D6C45A6" w14:textId="77777777" w:rsidTr="008F6FB1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FAC" w14:textId="3C45B6FE" w:rsidR="00673956" w:rsidRPr="00713224" w:rsidRDefault="00673956" w:rsidP="00713224">
            <w:pPr>
              <w:pStyle w:val="ListParagraph"/>
              <w:widowControl/>
              <w:numPr>
                <w:ilvl w:val="1"/>
                <w:numId w:val="33"/>
              </w:num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มีการส่ง</w:t>
            </w:r>
            <w:r w:rsidR="00DA4E82"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กากกัมมันตรังสีเพื่อ</w:t>
            </w: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กำจัดตามแนวปฏิบัติของผู้รับจัดการกากกัมมันตรังสี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8FB" w14:textId="77777777" w:rsidR="00673956" w:rsidRPr="00DC5A5D" w:rsidRDefault="0067395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AAB" w14:textId="77777777" w:rsidR="00673956" w:rsidRPr="00DC5A5D" w:rsidRDefault="0067395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B22" w14:textId="77777777" w:rsidR="00673956" w:rsidRPr="00DC5A5D" w:rsidRDefault="0067395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851" w14:textId="77777777" w:rsidR="00673956" w:rsidRPr="00DC5A5D" w:rsidRDefault="0067395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168" w14:textId="77777777" w:rsidR="00673956" w:rsidRPr="00DC5A5D" w:rsidRDefault="00673956" w:rsidP="00EC27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BDE113" w14:textId="77777777" w:rsidR="002C4D0E" w:rsidRDefault="002C4D0E">
      <w:r>
        <w:br w:type="page"/>
      </w: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665"/>
        <w:gridCol w:w="836"/>
        <w:gridCol w:w="924"/>
        <w:gridCol w:w="950"/>
        <w:gridCol w:w="2547"/>
      </w:tblGrid>
      <w:tr w:rsidR="0027357B" w:rsidRPr="00DB617F" w14:paraId="5301D43F" w14:textId="77777777" w:rsidTr="008F6FB1">
        <w:trPr>
          <w:cantSplit/>
          <w:trHeight w:val="721"/>
        </w:trPr>
        <w:tc>
          <w:tcPr>
            <w:tcW w:w="9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2F44D" w14:textId="34A72BA0" w:rsidR="0027357B" w:rsidRPr="00070275" w:rsidRDefault="0027357B" w:rsidP="00EA6E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u w:val="single"/>
                <w:cs/>
              </w:rPr>
            </w:pPr>
            <w:r w:rsidRPr="00DB617F"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lastRenderedPageBreak/>
              <w:t>หมวด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ที่ </w:t>
            </w:r>
            <w:r w:rsidR="00713224" w:rsidRPr="00A55240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6</w:t>
            </w:r>
            <w:r w:rsidRPr="00A55240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 </w:t>
            </w:r>
            <w:r w:rsidRPr="00A55240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>ระบบ</w:t>
            </w:r>
            <w:r w:rsidR="006A194D" w:rsidRPr="00A55240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การจัดการ </w:t>
            </w:r>
            <w:r w:rsidRPr="00A55240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u w:val="single"/>
                <w:cs/>
              </w:rPr>
              <w:t xml:space="preserve">เอกสาร บันทึก และข้อมูลทางรังสี </w:t>
            </w:r>
          </w:p>
          <w:p w14:paraId="5A1BEFEB" w14:textId="66B1E275" w:rsidR="0027357B" w:rsidRPr="001B7905" w:rsidRDefault="006A194D" w:rsidP="008F6FB1">
            <w:pPr>
              <w:spacing w:after="0" w:line="240" w:lineRule="auto"/>
              <w:ind w:right="-23" w:firstLine="851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เพื่อประเมินระบบ</w:t>
            </w:r>
            <w:r w:rsidR="0027357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27357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เอกสาร บันทึก และข้อมูล </w:t>
            </w:r>
            <w:r w:rsidR="00F9714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สำหรับ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ตรวจสอบการ</w:t>
            </w:r>
            <w:r w:rsidR="0027357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ปฏิบัติงาน การทวนสอบ และ</w:t>
            </w:r>
            <w:r w:rsidR="00604AC9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ความร่วมมือในการปฏิบัติตามแนวปฏิบัติที่ถูกต้อง เพื่อให้เกิดความปลอดภัยในการทำงานด้านรังสี รวมถึง</w:t>
            </w:r>
            <w:r w:rsidR="0027357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ความพร้อม</w:t>
            </w:r>
            <w:r w:rsidR="00F9714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ใน</w:t>
            </w:r>
            <w:r w:rsidR="0027357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การตรวจประเมินจากภายในและภายนอก</w:t>
            </w:r>
          </w:p>
          <w:p w14:paraId="7CD002A1" w14:textId="77777777" w:rsidR="0027357B" w:rsidRPr="002C450D" w:rsidRDefault="0027357B" w:rsidP="00EA6EC3">
            <w:pPr>
              <w:spacing w:after="0" w:line="240" w:lineRule="auto"/>
              <w:ind w:left="-70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u w:val="single"/>
              </w:rPr>
            </w:pPr>
          </w:p>
        </w:tc>
      </w:tr>
      <w:tr w:rsidR="0027357B" w:rsidRPr="00DB617F" w14:paraId="3430B5E6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552C" w14:textId="77777777" w:rsidR="0027357B" w:rsidRPr="00DB617F" w:rsidRDefault="0027357B" w:rsidP="00EA6EC3">
            <w:pPr>
              <w:spacing w:after="0" w:line="240" w:lineRule="auto"/>
              <w:ind w:left="-70" w:right="-121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C1E" w14:textId="77777777" w:rsidR="0027357B" w:rsidRPr="00DB617F" w:rsidRDefault="0027357B" w:rsidP="00EA6EC3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ใช่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183" w14:textId="77777777" w:rsidR="0027357B" w:rsidRPr="00DB617F" w:rsidRDefault="0027357B" w:rsidP="00EA6EC3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ไม่ใช่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6BF" w14:textId="77777777" w:rsidR="0027357B" w:rsidRPr="00DB617F" w:rsidRDefault="0027357B" w:rsidP="00EA6EC3">
            <w:pPr>
              <w:spacing w:after="0" w:line="240" w:lineRule="auto"/>
              <w:ind w:left="-108" w:right="-76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ไม่เกี่ยวข้อง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427" w14:textId="77777777" w:rsidR="0027357B" w:rsidRPr="00DB617F" w:rsidRDefault="0027357B" w:rsidP="00EA6E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B617F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ไม่ทราบข้อมูล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30B" w14:textId="77777777" w:rsidR="0027357B" w:rsidRPr="00DB617F" w:rsidRDefault="0027357B" w:rsidP="00EA6EC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2A2771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ระบุเอกสาร/หมายเหตุ</w:t>
            </w:r>
          </w:p>
        </w:tc>
      </w:tr>
      <w:tr w:rsidR="0027357B" w:rsidRPr="00DB617F" w14:paraId="374B6699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76B" w14:textId="6661667A" w:rsidR="0027357B" w:rsidRPr="00713224" w:rsidRDefault="0027357B" w:rsidP="00713224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มีใบอนุญาต</w:t>
            </w:r>
            <w:r w:rsidRPr="007132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การครอบครองหรือใช้วัสดุกัมมันตรังสี วัสดุนิวเคลียร์ และเครื่องกำเนิดรังสี ที่ยังไม่หมดอายุ</w:t>
            </w:r>
            <w:r w:rsidRPr="0071322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CEB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688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6A7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942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BF4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27357B" w:rsidRPr="00DB617F" w14:paraId="3AAFE0E0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5F2" w14:textId="14DF7074" w:rsidR="0027357B" w:rsidRPr="00713224" w:rsidRDefault="0027357B" w:rsidP="00713224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ข้อมูลในใบอนุญาต</w:t>
            </w:r>
            <w:r w:rsidRPr="007132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ตามข้อ </w:t>
            </w:r>
            <w:r w:rsid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6</w:t>
            </w: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.1</w:t>
            </w:r>
            <w:r w:rsidRPr="007132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ถูกต้อง สอดคล้องกับที่เป็นอยู่จริง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80FF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BFE9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822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375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E55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27357B" w:rsidRPr="00DB617F" w14:paraId="1E0454B0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DBB" w14:textId="69EB5A0D" w:rsidR="0027357B" w:rsidRPr="00713224" w:rsidRDefault="0027357B" w:rsidP="00713224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มีบัญชีรายการวัสดุกัมมันตรังสี วัสดุนิวเคลียร์ และเครื่องกำเนิดรังสี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5EE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1BD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72D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92E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FD7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27357B" w:rsidRPr="00DB617F" w14:paraId="46298EF2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5A7" w14:textId="0912E13B" w:rsidR="0027357B" w:rsidRPr="00713224" w:rsidRDefault="0027357B" w:rsidP="00713224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มีบันทึก</w:t>
            </w:r>
            <w:r w:rsidRPr="007132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ประวัติการใช้</w:t>
            </w:r>
            <w:r w:rsidRPr="007132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วัสดุกัมมันตรังสี วัสดุนิวเคลียร์ และเครื่องกำเนิดรังสี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69C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854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8733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A59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25D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27357B" w:rsidRPr="00DB617F" w14:paraId="77F28AC0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67E" w14:textId="62FC42BA" w:rsidR="0027357B" w:rsidRPr="00423626" w:rsidRDefault="00713224" w:rsidP="00713224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มีบันทึกผลการทด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สอบและ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ตรวจ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สอบ</w:t>
            </w:r>
            <w:r w:rsidR="002C4D0E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อุปกรณ์ป้องกันอันตรายจากรังสี และเครื่องมือที่ใช้ในการปฏิบัติงาน</w:t>
            </w:r>
            <w:r w:rsidR="00B24C55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ทางรังสี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AC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F5C4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27B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DF4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83E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B55692" w:rsidRPr="00DB617F" w14:paraId="28A5E52A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761" w14:textId="67C12C59" w:rsidR="00B55692" w:rsidRPr="00423626" w:rsidRDefault="00B55692" w:rsidP="00B55692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E60E5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มีบันทึกผลการตรวจวัดระดับกัมมันตภาพรังสีในบริเวณสาธารณะ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7BF" w14:textId="77777777" w:rsidR="00B55692" w:rsidRPr="00DB617F" w:rsidRDefault="00B55692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D79" w14:textId="77777777" w:rsidR="00B55692" w:rsidRPr="00DB617F" w:rsidRDefault="00B55692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B28" w14:textId="77777777" w:rsidR="00B55692" w:rsidRPr="00DB617F" w:rsidRDefault="00B55692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5A4" w14:textId="77777777" w:rsidR="00B55692" w:rsidRPr="00DB617F" w:rsidRDefault="00B55692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503" w14:textId="77777777" w:rsidR="00B55692" w:rsidRPr="00DB617F" w:rsidRDefault="00B55692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7357B" w:rsidRPr="00DB617F" w14:paraId="71E383C5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BDA" w14:textId="5CB7B1DE" w:rsidR="0027357B" w:rsidRPr="00423626" w:rsidRDefault="0027357B" w:rsidP="002C4D0E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</w:t>
            </w:r>
            <w:r w:rsidRPr="0042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รายชื่อและประวัติการได้รับความรู้หรืออบรมของผู้ปฏิบัติงานทางรังสีทุกคน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6A9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31A2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7CC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85F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058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55CA9" w:rsidRPr="00DB617F" w14:paraId="24818701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76D" w14:textId="1DCE4AC0" w:rsidR="00955CA9" w:rsidRPr="00423626" w:rsidRDefault="00955CA9" w:rsidP="00955CA9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มีบันทึกหรือรายงานข้อมูลการจัดการกากกัมมันตรังสี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633" w14:textId="77777777" w:rsidR="00955CA9" w:rsidRPr="00DB617F" w:rsidRDefault="00955CA9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280E" w14:textId="77777777" w:rsidR="00955CA9" w:rsidRPr="00DB617F" w:rsidRDefault="00955CA9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7FA6" w14:textId="77777777" w:rsidR="00955CA9" w:rsidRPr="00DB617F" w:rsidRDefault="00955CA9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FA0" w14:textId="77777777" w:rsidR="00955CA9" w:rsidRPr="00DB617F" w:rsidRDefault="00955CA9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910" w14:textId="77777777" w:rsidR="00955CA9" w:rsidRPr="00DB617F" w:rsidRDefault="00955CA9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7357B" w:rsidRPr="00DB617F" w14:paraId="3A3B2611" w14:textId="77777777" w:rsidTr="008F6FB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AAC" w14:textId="4EB3EC96" w:rsidR="0027357B" w:rsidRPr="00423626" w:rsidRDefault="0027357B" w:rsidP="00423626">
            <w:pPr>
              <w:pStyle w:val="ListParagraph"/>
              <w:widowControl/>
              <w:numPr>
                <w:ilvl w:val="1"/>
                <w:numId w:val="3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</w:t>
            </w:r>
            <w:r w:rsidR="008752FC"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บันทึกหรือรายงานข้อมูล</w:t>
            </w:r>
            <w:r w:rsidRPr="004236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อุบัติเหตุทางรังสี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6EF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F7C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7AA" w14:textId="77777777" w:rsidR="0027357B" w:rsidRPr="00DB617F" w:rsidRDefault="0027357B" w:rsidP="00EA6EC3">
            <w:pPr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066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95F" w14:textId="77777777" w:rsidR="0027357B" w:rsidRPr="00DB617F" w:rsidRDefault="0027357B" w:rsidP="00EA6EC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DB8B651" w14:textId="27A475AD" w:rsidR="008E19C6" w:rsidRPr="008E19C6" w:rsidRDefault="008E19C6" w:rsidP="0071322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sectPr w:rsidR="008E19C6" w:rsidRPr="008E19C6" w:rsidSect="00792047">
      <w:headerReference w:type="default" r:id="rId7"/>
      <w:footerReference w:type="default" r:id="rId8"/>
      <w:pgSz w:w="11907" w:h="16839"/>
      <w:pgMar w:top="1135" w:right="1134" w:bottom="1276" w:left="1440" w:header="0" w:footer="17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558F" w14:textId="77777777" w:rsidR="00D43712" w:rsidRDefault="00D43712">
      <w:pPr>
        <w:spacing w:after="0" w:line="240" w:lineRule="auto"/>
      </w:pPr>
      <w:r>
        <w:separator/>
      </w:r>
    </w:p>
  </w:endnote>
  <w:endnote w:type="continuationSeparator" w:id="0">
    <w:p w14:paraId="595F4A1A" w14:textId="77777777" w:rsidR="00D43712" w:rsidRDefault="00D4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66"/>
      <w:gridCol w:w="467"/>
    </w:tblGrid>
    <w:tr w:rsidR="00792047" w:rsidRPr="00792047" w14:paraId="05C70129" w14:textId="77777777" w:rsidTr="0079204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8"/>
            </w:rPr>
            <w:alias w:val="Author"/>
            <w:tag w:val=""/>
            <w:id w:val="1534539408"/>
            <w:placeholder>
              <w:docPart w:val="A34CDAA7A8394D898517EFA7B2DFCA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57E1632" w14:textId="04937BC7" w:rsidR="00792047" w:rsidRPr="00792047" w:rsidRDefault="00792047">
              <w:pPr>
                <w:pStyle w:val="Header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</w:pPr>
              <w:r w:rsidRPr="00792047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>คณะกรรมการความปลอดภัยด้านรังสี จุฬาลงกรณ์มหาวิทยาลัย</w:t>
              </w:r>
            </w:p>
          </w:sdtContent>
        </w:sdt>
      </w:tc>
      <w:tc>
        <w:tcPr>
          <w:tcW w:w="250" w:type="pct"/>
          <w:shd w:val="clear" w:color="auto" w:fill="990033"/>
          <w:vAlign w:val="center"/>
        </w:tcPr>
        <w:p w14:paraId="11264F90" w14:textId="7136E75C" w:rsidR="00792047" w:rsidRPr="00792047" w:rsidRDefault="00792047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FFFFFF" w:themeColor="background1"/>
              <w:sz w:val="28"/>
            </w:rPr>
          </w:pPr>
          <w:r w:rsidRPr="00792047">
            <w:rPr>
              <w:rFonts w:ascii="TH SarabunPSK" w:hAnsi="TH SarabunPSK" w:cs="TH SarabunPSK"/>
              <w:b/>
              <w:bCs/>
              <w:color w:val="FFFFFF" w:themeColor="background1"/>
              <w:sz w:val="28"/>
            </w:rPr>
            <w:fldChar w:fldCharType="begin"/>
          </w:r>
          <w:r w:rsidRPr="00792047">
            <w:rPr>
              <w:rFonts w:ascii="TH SarabunPSK" w:hAnsi="TH SarabunPSK" w:cs="TH SarabunPSK"/>
              <w:b/>
              <w:bCs/>
              <w:color w:val="FFFFFF" w:themeColor="background1"/>
              <w:sz w:val="28"/>
            </w:rPr>
            <w:instrText xml:space="preserve"> PAGE   \* MERGEFORMAT </w:instrText>
          </w:r>
          <w:r w:rsidRPr="00792047">
            <w:rPr>
              <w:rFonts w:ascii="TH SarabunPSK" w:hAnsi="TH SarabunPSK" w:cs="TH SarabunPSK"/>
              <w:b/>
              <w:bCs/>
              <w:color w:val="FFFFFF" w:themeColor="background1"/>
              <w:sz w:val="28"/>
            </w:rPr>
            <w:fldChar w:fldCharType="separate"/>
          </w:r>
          <w:r w:rsidR="00DC20C0">
            <w:rPr>
              <w:rFonts w:ascii="TH SarabunPSK" w:hAnsi="TH SarabunPSK" w:cs="TH SarabunPSK"/>
              <w:b/>
              <w:bCs/>
              <w:noProof/>
              <w:color w:val="FFFFFF" w:themeColor="background1"/>
              <w:sz w:val="28"/>
            </w:rPr>
            <w:t>8</w:t>
          </w:r>
          <w:r w:rsidRPr="00792047">
            <w:rPr>
              <w:rFonts w:ascii="TH SarabunPSK" w:hAnsi="TH SarabunPSK" w:cs="TH SarabunPSK"/>
              <w:b/>
              <w:bCs/>
              <w:noProof/>
              <w:color w:val="FFFFFF" w:themeColor="background1"/>
              <w:sz w:val="28"/>
            </w:rPr>
            <w:fldChar w:fldCharType="end"/>
          </w:r>
        </w:p>
      </w:tc>
    </w:tr>
  </w:tbl>
  <w:p w14:paraId="7037DA14" w14:textId="77777777" w:rsidR="00A7565C" w:rsidRPr="00792047" w:rsidRDefault="00A7565C" w:rsidP="00792047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390A" w14:textId="77777777" w:rsidR="00D43712" w:rsidRDefault="00D43712">
      <w:pPr>
        <w:spacing w:after="0" w:line="240" w:lineRule="auto"/>
      </w:pPr>
      <w:r>
        <w:separator/>
      </w:r>
    </w:p>
  </w:footnote>
  <w:footnote w:type="continuationSeparator" w:id="0">
    <w:p w14:paraId="34ECCCAA" w14:textId="77777777" w:rsidR="00D43712" w:rsidRDefault="00D4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s/>
      </w:rPr>
      <w:id w:val="414679828"/>
      <w:docPartObj>
        <w:docPartGallery w:val="Watermarks"/>
        <w:docPartUnique/>
      </w:docPartObj>
    </w:sdtPr>
    <w:sdtEndPr/>
    <w:sdtContent>
      <w:p w14:paraId="5F343CD4" w14:textId="2E3A4454" w:rsidR="00DA5104" w:rsidRDefault="00D43712">
        <w:pPr>
          <w:pStyle w:val="Header"/>
          <w:jc w:val="right"/>
        </w:pPr>
        <w:r>
          <w:rPr>
            <w:noProof/>
          </w:rPr>
          <w:pict w14:anchorId="701BF1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64884314" o:spid="_x0000_s2049" type="#_x0000_t136" style="position:absolute;left:0;text-align:left;margin-left:0;margin-top:0;width:506.1pt;height:15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H SarabunPSK&quot;;font-size:1pt" string="CU-RS-Checklist"/>
              <w10:wrap anchorx="margin" anchory="margin"/>
            </v:shape>
          </w:pict>
        </w:r>
      </w:p>
    </w:sdtContent>
  </w:sdt>
  <w:sdt>
    <w:sdtPr>
      <w:id w:val="-19293432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6448723" w14:textId="3084516B" w:rsidR="007A5648" w:rsidRDefault="007A5648">
        <w:pPr>
          <w:pStyle w:val="Header"/>
          <w:jc w:val="right"/>
        </w:pPr>
      </w:p>
      <w:p w14:paraId="4E013550" w14:textId="77777777" w:rsidR="007A5648" w:rsidRDefault="007A5648">
        <w:pPr>
          <w:pStyle w:val="Header"/>
          <w:jc w:val="right"/>
        </w:pPr>
      </w:p>
      <w:p w14:paraId="1F67119C" w14:textId="206BF46F" w:rsidR="00A7565C" w:rsidRPr="007A5648" w:rsidRDefault="00D43712" w:rsidP="007A5648">
        <w:pPr>
          <w:pStyle w:val="Header"/>
          <w:ind w:right="412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39A"/>
    <w:multiLevelType w:val="hybridMultilevel"/>
    <w:tmpl w:val="7CB0E042"/>
    <w:lvl w:ilvl="0" w:tplc="CC98809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1256C"/>
    <w:multiLevelType w:val="hybridMultilevel"/>
    <w:tmpl w:val="C0EEE290"/>
    <w:lvl w:ilvl="0" w:tplc="DCA0A11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F72"/>
    <w:multiLevelType w:val="multilevel"/>
    <w:tmpl w:val="907434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0846035E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F47266"/>
    <w:multiLevelType w:val="multilevel"/>
    <w:tmpl w:val="E432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D83377"/>
    <w:multiLevelType w:val="hybridMultilevel"/>
    <w:tmpl w:val="1A0EF232"/>
    <w:lvl w:ilvl="0" w:tplc="73ACE9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856"/>
    <w:multiLevelType w:val="hybridMultilevel"/>
    <w:tmpl w:val="AD6E0BAE"/>
    <w:lvl w:ilvl="0" w:tplc="496E96DA">
      <w:start w:val="4"/>
      <w:numFmt w:val="bullet"/>
      <w:lvlText w:val="-"/>
      <w:lvlJc w:val="left"/>
      <w:pPr>
        <w:ind w:left="2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7" w15:restartNumberingAfterBreak="0">
    <w:nsid w:val="14786D9B"/>
    <w:multiLevelType w:val="hybridMultilevel"/>
    <w:tmpl w:val="059C96C6"/>
    <w:lvl w:ilvl="0" w:tplc="8F9CD302">
      <w:start w:val="1"/>
      <w:numFmt w:val="decimal"/>
      <w:lvlText w:val="1.%1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1247F"/>
    <w:multiLevelType w:val="hybridMultilevel"/>
    <w:tmpl w:val="84BC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C481F"/>
    <w:multiLevelType w:val="multilevel"/>
    <w:tmpl w:val="A3D23416"/>
    <w:lvl w:ilvl="0">
      <w:start w:val="1"/>
      <w:numFmt w:val="decimal"/>
      <w:lvlText w:val="%1.1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vertAlign w:val="baseline"/>
      </w:rPr>
    </w:lvl>
  </w:abstractNum>
  <w:abstractNum w:abstractNumId="10" w15:restartNumberingAfterBreak="0">
    <w:nsid w:val="1E1E094E"/>
    <w:multiLevelType w:val="multilevel"/>
    <w:tmpl w:val="31840C7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1" w15:restartNumberingAfterBreak="0">
    <w:nsid w:val="1FBE6BE2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67F77"/>
    <w:multiLevelType w:val="hybridMultilevel"/>
    <w:tmpl w:val="7BE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12D8"/>
    <w:multiLevelType w:val="multilevel"/>
    <w:tmpl w:val="2C6450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28132A7E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CD1665"/>
    <w:multiLevelType w:val="hybridMultilevel"/>
    <w:tmpl w:val="8F60FF94"/>
    <w:lvl w:ilvl="0" w:tplc="CE9E2122">
      <w:start w:val="4"/>
      <w:numFmt w:val="bullet"/>
      <w:lvlText w:val="-"/>
      <w:lvlJc w:val="left"/>
      <w:pPr>
        <w:ind w:left="6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38F44E4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A21B61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664317"/>
    <w:multiLevelType w:val="multilevel"/>
    <w:tmpl w:val="FDE84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41201FB0"/>
    <w:multiLevelType w:val="multilevel"/>
    <w:tmpl w:val="126AF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A47EC9"/>
    <w:multiLevelType w:val="multilevel"/>
    <w:tmpl w:val="126AF3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E25FA"/>
    <w:multiLevelType w:val="multilevel"/>
    <w:tmpl w:val="64627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738010B"/>
    <w:multiLevelType w:val="multilevel"/>
    <w:tmpl w:val="A8485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1D6CFA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D26DB6"/>
    <w:multiLevelType w:val="hybridMultilevel"/>
    <w:tmpl w:val="ABD46480"/>
    <w:lvl w:ilvl="0" w:tplc="49DCF84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B5D1E"/>
    <w:multiLevelType w:val="hybridMultilevel"/>
    <w:tmpl w:val="1F266B5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44765BE"/>
    <w:multiLevelType w:val="hybridMultilevel"/>
    <w:tmpl w:val="F71A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24955"/>
    <w:multiLevelType w:val="multilevel"/>
    <w:tmpl w:val="0E0EB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6C08C0"/>
    <w:multiLevelType w:val="multilevel"/>
    <w:tmpl w:val="A9C6B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6B057965"/>
    <w:multiLevelType w:val="multilevel"/>
    <w:tmpl w:val="126A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B11300"/>
    <w:multiLevelType w:val="hybridMultilevel"/>
    <w:tmpl w:val="4170D9BA"/>
    <w:lvl w:ilvl="0" w:tplc="C63ED8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512EA"/>
    <w:multiLevelType w:val="hybridMultilevel"/>
    <w:tmpl w:val="ED4C461A"/>
    <w:lvl w:ilvl="0" w:tplc="61AC7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3FC3"/>
    <w:multiLevelType w:val="multilevel"/>
    <w:tmpl w:val="9C144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7548F3"/>
    <w:multiLevelType w:val="hybridMultilevel"/>
    <w:tmpl w:val="F070C300"/>
    <w:lvl w:ilvl="0" w:tplc="442E0E0A">
      <w:start w:val="2"/>
      <w:numFmt w:val="bullet"/>
      <w:lvlText w:val="-"/>
      <w:lvlJc w:val="left"/>
      <w:pPr>
        <w:ind w:left="4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A03118F"/>
    <w:multiLevelType w:val="multilevel"/>
    <w:tmpl w:val="A8485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A920D1A"/>
    <w:multiLevelType w:val="hybridMultilevel"/>
    <w:tmpl w:val="AAC60108"/>
    <w:lvl w:ilvl="0" w:tplc="CA8A93EA">
      <w:start w:val="1"/>
      <w:numFmt w:val="decimal"/>
      <w:lvlText w:val="2.%1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1"/>
  </w:num>
  <w:num w:numId="5">
    <w:abstractNumId w:val="28"/>
  </w:num>
  <w:num w:numId="6">
    <w:abstractNumId w:val="18"/>
  </w:num>
  <w:num w:numId="7">
    <w:abstractNumId w:val="33"/>
  </w:num>
  <w:num w:numId="8">
    <w:abstractNumId w:val="6"/>
  </w:num>
  <w:num w:numId="9">
    <w:abstractNumId w:val="15"/>
  </w:num>
  <w:num w:numId="10">
    <w:abstractNumId w:val="7"/>
  </w:num>
  <w:num w:numId="11">
    <w:abstractNumId w:val="0"/>
  </w:num>
  <w:num w:numId="12">
    <w:abstractNumId w:val="35"/>
  </w:num>
  <w:num w:numId="13">
    <w:abstractNumId w:val="30"/>
  </w:num>
  <w:num w:numId="14">
    <w:abstractNumId w:val="5"/>
  </w:num>
  <w:num w:numId="15">
    <w:abstractNumId w:val="24"/>
  </w:num>
  <w:num w:numId="16">
    <w:abstractNumId w:val="1"/>
  </w:num>
  <w:num w:numId="17">
    <w:abstractNumId w:val="8"/>
  </w:num>
  <w:num w:numId="18">
    <w:abstractNumId w:val="10"/>
  </w:num>
  <w:num w:numId="19">
    <w:abstractNumId w:val="26"/>
  </w:num>
  <w:num w:numId="20">
    <w:abstractNumId w:val="12"/>
  </w:num>
  <w:num w:numId="21">
    <w:abstractNumId w:val="32"/>
  </w:num>
  <w:num w:numId="22">
    <w:abstractNumId w:val="25"/>
  </w:num>
  <w:num w:numId="23">
    <w:abstractNumId w:val="34"/>
  </w:num>
  <w:num w:numId="24">
    <w:abstractNumId w:val="22"/>
  </w:num>
  <w:num w:numId="25">
    <w:abstractNumId w:val="27"/>
  </w:num>
  <w:num w:numId="26">
    <w:abstractNumId w:val="23"/>
  </w:num>
  <w:num w:numId="27">
    <w:abstractNumId w:val="16"/>
  </w:num>
  <w:num w:numId="28">
    <w:abstractNumId w:val="14"/>
  </w:num>
  <w:num w:numId="29">
    <w:abstractNumId w:val="29"/>
  </w:num>
  <w:num w:numId="30">
    <w:abstractNumId w:val="17"/>
  </w:num>
  <w:num w:numId="31">
    <w:abstractNumId w:val="3"/>
  </w:num>
  <w:num w:numId="32">
    <w:abstractNumId w:val="11"/>
  </w:num>
  <w:num w:numId="33">
    <w:abstractNumId w:val="19"/>
  </w:num>
  <w:num w:numId="34">
    <w:abstractNumId w:val="20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5C"/>
    <w:rsid w:val="00012D06"/>
    <w:rsid w:val="00023021"/>
    <w:rsid w:val="0002698B"/>
    <w:rsid w:val="000467FC"/>
    <w:rsid w:val="00047DCA"/>
    <w:rsid w:val="000602A8"/>
    <w:rsid w:val="00070275"/>
    <w:rsid w:val="0009076E"/>
    <w:rsid w:val="00096F4C"/>
    <w:rsid w:val="000B214F"/>
    <w:rsid w:val="000B4FB7"/>
    <w:rsid w:val="000E6063"/>
    <w:rsid w:val="000E687B"/>
    <w:rsid w:val="000F638B"/>
    <w:rsid w:val="000F707A"/>
    <w:rsid w:val="00105FF1"/>
    <w:rsid w:val="00141CDA"/>
    <w:rsid w:val="00147DC9"/>
    <w:rsid w:val="0015003C"/>
    <w:rsid w:val="00161067"/>
    <w:rsid w:val="001627B2"/>
    <w:rsid w:val="001732E7"/>
    <w:rsid w:val="001844F3"/>
    <w:rsid w:val="001A4304"/>
    <w:rsid w:val="001B7905"/>
    <w:rsid w:val="001C56A0"/>
    <w:rsid w:val="001D0618"/>
    <w:rsid w:val="001E1528"/>
    <w:rsid w:val="001E2EB9"/>
    <w:rsid w:val="001E7A89"/>
    <w:rsid w:val="001F0DB3"/>
    <w:rsid w:val="001F3B36"/>
    <w:rsid w:val="0022159E"/>
    <w:rsid w:val="00241F2F"/>
    <w:rsid w:val="002423CF"/>
    <w:rsid w:val="0026031B"/>
    <w:rsid w:val="0027357B"/>
    <w:rsid w:val="00290821"/>
    <w:rsid w:val="002A2771"/>
    <w:rsid w:val="002B2D20"/>
    <w:rsid w:val="002C450D"/>
    <w:rsid w:val="002C4D0E"/>
    <w:rsid w:val="002E297F"/>
    <w:rsid w:val="002F6212"/>
    <w:rsid w:val="00305844"/>
    <w:rsid w:val="003113D2"/>
    <w:rsid w:val="00333B97"/>
    <w:rsid w:val="003405D8"/>
    <w:rsid w:val="00353B20"/>
    <w:rsid w:val="00361A01"/>
    <w:rsid w:val="00374651"/>
    <w:rsid w:val="00385027"/>
    <w:rsid w:val="00394649"/>
    <w:rsid w:val="003A6A5B"/>
    <w:rsid w:val="003B6D68"/>
    <w:rsid w:val="003C272E"/>
    <w:rsid w:val="003D4862"/>
    <w:rsid w:val="003E764C"/>
    <w:rsid w:val="003F3F5D"/>
    <w:rsid w:val="00403182"/>
    <w:rsid w:val="00404D7B"/>
    <w:rsid w:val="0040690C"/>
    <w:rsid w:val="00421ADB"/>
    <w:rsid w:val="00423626"/>
    <w:rsid w:val="004343C0"/>
    <w:rsid w:val="00441713"/>
    <w:rsid w:val="004454DC"/>
    <w:rsid w:val="0046332B"/>
    <w:rsid w:val="00476593"/>
    <w:rsid w:val="004817CA"/>
    <w:rsid w:val="00481B9D"/>
    <w:rsid w:val="00486CE8"/>
    <w:rsid w:val="0049005A"/>
    <w:rsid w:val="00495F14"/>
    <w:rsid w:val="004B5345"/>
    <w:rsid w:val="004D5981"/>
    <w:rsid w:val="004E14D6"/>
    <w:rsid w:val="004F6454"/>
    <w:rsid w:val="00512A07"/>
    <w:rsid w:val="00525722"/>
    <w:rsid w:val="00544C89"/>
    <w:rsid w:val="005775D4"/>
    <w:rsid w:val="005A1AB0"/>
    <w:rsid w:val="005A32A9"/>
    <w:rsid w:val="005B57BB"/>
    <w:rsid w:val="005C1A63"/>
    <w:rsid w:val="005C2ACD"/>
    <w:rsid w:val="00604AC9"/>
    <w:rsid w:val="00606CC1"/>
    <w:rsid w:val="00613723"/>
    <w:rsid w:val="00616A23"/>
    <w:rsid w:val="006307AF"/>
    <w:rsid w:val="0064313D"/>
    <w:rsid w:val="00662738"/>
    <w:rsid w:val="00664712"/>
    <w:rsid w:val="00664B87"/>
    <w:rsid w:val="0067203E"/>
    <w:rsid w:val="00673956"/>
    <w:rsid w:val="006A0B3C"/>
    <w:rsid w:val="006A169C"/>
    <w:rsid w:val="006A194D"/>
    <w:rsid w:val="006A5919"/>
    <w:rsid w:val="006B027B"/>
    <w:rsid w:val="006B58F9"/>
    <w:rsid w:val="006C11D4"/>
    <w:rsid w:val="006C2C4D"/>
    <w:rsid w:val="006C5009"/>
    <w:rsid w:val="006C5C84"/>
    <w:rsid w:val="006D4B26"/>
    <w:rsid w:val="006E335A"/>
    <w:rsid w:val="006F36F1"/>
    <w:rsid w:val="00713224"/>
    <w:rsid w:val="00716856"/>
    <w:rsid w:val="007400F4"/>
    <w:rsid w:val="00750585"/>
    <w:rsid w:val="00754223"/>
    <w:rsid w:val="00755B69"/>
    <w:rsid w:val="007657D7"/>
    <w:rsid w:val="00792047"/>
    <w:rsid w:val="007967DC"/>
    <w:rsid w:val="007A040B"/>
    <w:rsid w:val="007A20AB"/>
    <w:rsid w:val="007A5648"/>
    <w:rsid w:val="007B28BC"/>
    <w:rsid w:val="007C27CA"/>
    <w:rsid w:val="007C77E5"/>
    <w:rsid w:val="007D2909"/>
    <w:rsid w:val="007D3AC4"/>
    <w:rsid w:val="007E4941"/>
    <w:rsid w:val="008137C0"/>
    <w:rsid w:val="0082534D"/>
    <w:rsid w:val="00830B86"/>
    <w:rsid w:val="0086005F"/>
    <w:rsid w:val="008752FC"/>
    <w:rsid w:val="008873A0"/>
    <w:rsid w:val="008902C3"/>
    <w:rsid w:val="00896B88"/>
    <w:rsid w:val="008A494D"/>
    <w:rsid w:val="008B5126"/>
    <w:rsid w:val="008B6FA5"/>
    <w:rsid w:val="008B7D11"/>
    <w:rsid w:val="008C0E64"/>
    <w:rsid w:val="008C2E7C"/>
    <w:rsid w:val="008E07FC"/>
    <w:rsid w:val="008E19C6"/>
    <w:rsid w:val="008F6FB1"/>
    <w:rsid w:val="00902078"/>
    <w:rsid w:val="00910301"/>
    <w:rsid w:val="00915E9D"/>
    <w:rsid w:val="00944F03"/>
    <w:rsid w:val="00955CA9"/>
    <w:rsid w:val="00955CF7"/>
    <w:rsid w:val="00957EE7"/>
    <w:rsid w:val="009815CC"/>
    <w:rsid w:val="0098625D"/>
    <w:rsid w:val="00995450"/>
    <w:rsid w:val="00996E51"/>
    <w:rsid w:val="009B230B"/>
    <w:rsid w:val="009B794C"/>
    <w:rsid w:val="009C0DD1"/>
    <w:rsid w:val="009C38FB"/>
    <w:rsid w:val="009C6EAA"/>
    <w:rsid w:val="009E02F6"/>
    <w:rsid w:val="00A03941"/>
    <w:rsid w:val="00A22C42"/>
    <w:rsid w:val="00A37063"/>
    <w:rsid w:val="00A55240"/>
    <w:rsid w:val="00A57BB0"/>
    <w:rsid w:val="00A74D6E"/>
    <w:rsid w:val="00A7565C"/>
    <w:rsid w:val="00A80B2D"/>
    <w:rsid w:val="00A917E4"/>
    <w:rsid w:val="00AB0852"/>
    <w:rsid w:val="00AB1E67"/>
    <w:rsid w:val="00AE5044"/>
    <w:rsid w:val="00B010C0"/>
    <w:rsid w:val="00B01556"/>
    <w:rsid w:val="00B03850"/>
    <w:rsid w:val="00B21D4C"/>
    <w:rsid w:val="00B24C55"/>
    <w:rsid w:val="00B3202D"/>
    <w:rsid w:val="00B55692"/>
    <w:rsid w:val="00B6192E"/>
    <w:rsid w:val="00BA2EF5"/>
    <w:rsid w:val="00BB35D5"/>
    <w:rsid w:val="00BB5106"/>
    <w:rsid w:val="00BC4EFC"/>
    <w:rsid w:val="00BE063C"/>
    <w:rsid w:val="00BF3FC9"/>
    <w:rsid w:val="00BF761B"/>
    <w:rsid w:val="00C02800"/>
    <w:rsid w:val="00C04097"/>
    <w:rsid w:val="00C06347"/>
    <w:rsid w:val="00C17038"/>
    <w:rsid w:val="00C27691"/>
    <w:rsid w:val="00C411B5"/>
    <w:rsid w:val="00C54995"/>
    <w:rsid w:val="00C6531D"/>
    <w:rsid w:val="00C930C3"/>
    <w:rsid w:val="00C96F67"/>
    <w:rsid w:val="00CA137D"/>
    <w:rsid w:val="00CA4CF3"/>
    <w:rsid w:val="00CB04C3"/>
    <w:rsid w:val="00CB45D4"/>
    <w:rsid w:val="00CC393C"/>
    <w:rsid w:val="00D06C51"/>
    <w:rsid w:val="00D26139"/>
    <w:rsid w:val="00D30EBB"/>
    <w:rsid w:val="00D43712"/>
    <w:rsid w:val="00D750A0"/>
    <w:rsid w:val="00D83583"/>
    <w:rsid w:val="00D86DC5"/>
    <w:rsid w:val="00DA4E82"/>
    <w:rsid w:val="00DA5104"/>
    <w:rsid w:val="00DB357B"/>
    <w:rsid w:val="00DB617F"/>
    <w:rsid w:val="00DC20C0"/>
    <w:rsid w:val="00DC793D"/>
    <w:rsid w:val="00DD29F8"/>
    <w:rsid w:val="00DE5904"/>
    <w:rsid w:val="00E1439B"/>
    <w:rsid w:val="00E45CF6"/>
    <w:rsid w:val="00E52BFE"/>
    <w:rsid w:val="00E60E5D"/>
    <w:rsid w:val="00E639CB"/>
    <w:rsid w:val="00E8158F"/>
    <w:rsid w:val="00E946A7"/>
    <w:rsid w:val="00E95DF6"/>
    <w:rsid w:val="00EB09C6"/>
    <w:rsid w:val="00EC2766"/>
    <w:rsid w:val="00ED0DAA"/>
    <w:rsid w:val="00ED1F9D"/>
    <w:rsid w:val="00ED5751"/>
    <w:rsid w:val="00F11F40"/>
    <w:rsid w:val="00F2513D"/>
    <w:rsid w:val="00F357F1"/>
    <w:rsid w:val="00F37645"/>
    <w:rsid w:val="00F4581D"/>
    <w:rsid w:val="00F465D1"/>
    <w:rsid w:val="00F56C29"/>
    <w:rsid w:val="00F71CC9"/>
    <w:rsid w:val="00F77CBD"/>
    <w:rsid w:val="00F90A2A"/>
    <w:rsid w:val="00F95081"/>
    <w:rsid w:val="00F9714F"/>
    <w:rsid w:val="00FA246D"/>
    <w:rsid w:val="00FA59A9"/>
    <w:rsid w:val="00FB03EC"/>
    <w:rsid w:val="00FB15B3"/>
    <w:rsid w:val="00FB371B"/>
    <w:rsid w:val="00FC7741"/>
    <w:rsid w:val="00FD7F5E"/>
    <w:rsid w:val="00FE3F71"/>
    <w:rsid w:val="00FE4FA8"/>
    <w:rsid w:val="00FF045D"/>
    <w:rsid w:val="294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6718B4"/>
  <w15:docId w15:val="{6AFEFBF5-DD9B-4F25-A50C-2301DA8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657D7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6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F7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E3F7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E3F7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E3F71"/>
    <w:rPr>
      <w:rFonts w:cs="Angsana New"/>
      <w:szCs w:val="28"/>
    </w:rPr>
  </w:style>
  <w:style w:type="paragraph" w:customStyle="1" w:styleId="FooterEven">
    <w:name w:val="Footer Even"/>
    <w:basedOn w:val="Normal"/>
    <w:qFormat/>
    <w:rsid w:val="00FE3F71"/>
    <w:pPr>
      <w:widowControl/>
      <w:pBdr>
        <w:top w:val="single" w:sz="4" w:space="1" w:color="5B9BD5" w:themeColor="accent1"/>
      </w:pBdr>
      <w:spacing w:after="180" w:line="264" w:lineRule="auto"/>
    </w:pPr>
    <w:rPr>
      <w:rFonts w:asciiTheme="minorHAnsi" w:eastAsiaTheme="minorHAnsi" w:hAnsiTheme="minorHAnsi" w:cs="Times New Roman"/>
      <w:color w:val="44546A" w:themeColor="text2"/>
      <w:sz w:val="20"/>
      <w:szCs w:val="20"/>
      <w:lang w:eastAsia="ja-JP" w:bidi="ar-SA"/>
    </w:rPr>
  </w:style>
  <w:style w:type="paragraph" w:styleId="NoSpacing">
    <w:name w:val="No Spacing"/>
    <w:uiPriority w:val="1"/>
    <w:qFormat/>
    <w:rsid w:val="000E687B"/>
    <w:pPr>
      <w:spacing w:after="0" w:line="240" w:lineRule="auto"/>
    </w:pPr>
    <w:rPr>
      <w:rFonts w:cs="Angsana New"/>
      <w:szCs w:val="28"/>
    </w:rPr>
  </w:style>
  <w:style w:type="character" w:customStyle="1" w:styleId="fontstyle01">
    <w:name w:val="fontstyle01"/>
    <w:basedOn w:val="DefaultParagraphFont"/>
    <w:rsid w:val="007B28BC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62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B2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B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B2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4CDAA7A8394D898517EFA7B2DF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CA54-0B2B-47EB-B781-A890BA9578FC}"/>
      </w:docPartPr>
      <w:docPartBody>
        <w:p w:rsidR="003B063E" w:rsidRDefault="00206926" w:rsidP="00206926">
          <w:pPr>
            <w:pStyle w:val="A34CDAA7A8394D898517EFA7B2DFCAC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26"/>
    <w:rsid w:val="000F37B9"/>
    <w:rsid w:val="00206926"/>
    <w:rsid w:val="003B063E"/>
    <w:rsid w:val="00AA2B58"/>
    <w:rsid w:val="00CB1C7D"/>
    <w:rsid w:val="00D337B1"/>
    <w:rsid w:val="00F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4CDAA7A8394D898517EFA7B2DFCACB">
    <w:name w:val="A34CDAA7A8394D898517EFA7B2DFCACB"/>
    <w:rsid w:val="00206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คณะกรรมการความปลอดภัยด้านรังสี จุฬาลงกรณ์มหาวิทยาลัย</dc:creator>
  <cp:lastModifiedBy>Tamonwan Hirunstitporn</cp:lastModifiedBy>
  <cp:revision>4</cp:revision>
  <cp:lastPrinted>2020-04-23T09:29:00Z</cp:lastPrinted>
  <dcterms:created xsi:type="dcterms:W3CDTF">2020-04-23T09:29:00Z</dcterms:created>
  <dcterms:modified xsi:type="dcterms:W3CDTF">2020-04-23T10:05:00Z</dcterms:modified>
</cp:coreProperties>
</file>